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個人住民税に係る特別徴収実施確認・開始誓約書</w:t>
      </w:r>
    </w:p>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rPr>
          <w:rFonts w:hint="default" w:ascii="ＭＳ ゴシック" w:hAnsi="ＭＳ ゴシック" w:eastAsia="ＭＳ ゴシック"/>
          <w:sz w:val="24"/>
        </w:rPr>
      </w:pPr>
    </w:p>
    <w:p>
      <w:pPr>
        <w:pStyle w:val="0"/>
        <w:wordWrap w:val="0"/>
        <w:jc w:val="right"/>
        <w:rPr>
          <w:rFonts w:hint="default" w:ascii="ＭＳ ゴシック" w:hAnsi="ＭＳ ゴシック" w:eastAsia="ＭＳ ゴシック"/>
          <w:sz w:val="24"/>
        </w:rPr>
      </w:pPr>
      <w:r>
        <w:rPr>
          <w:rFonts w:hint="eastAsia" w:ascii="ＭＳ ゴシック" w:hAnsi="ＭＳ ゴシック" w:eastAsia="ＭＳ ゴシック"/>
          <w:sz w:val="24"/>
        </w:rPr>
        <w:t>所在地（住所）　　　　　　　　　　　　</w:t>
      </w:r>
    </w:p>
    <w:p>
      <w:pPr>
        <w:pStyle w:val="0"/>
        <w:jc w:val="right"/>
        <w:rPr>
          <w:rFonts w:hint="default" w:ascii="ＭＳ ゴシック" w:hAnsi="ＭＳ ゴシック" w:eastAsia="ＭＳ ゴシック"/>
          <w:sz w:val="24"/>
        </w:rPr>
      </w:pPr>
    </w:p>
    <w:p>
      <w:pPr>
        <w:pStyle w:val="0"/>
        <w:wordWrap w:val="0"/>
        <w:jc w:val="right"/>
        <w:rPr>
          <w:rFonts w:hint="default" w:ascii="ＭＳ ゴシック" w:hAnsi="ＭＳ ゴシック" w:eastAsia="ＭＳ ゴシック"/>
          <w:sz w:val="24"/>
        </w:rPr>
      </w:pPr>
      <w:r>
        <w:rPr>
          <w:rFonts w:hint="eastAsia" w:ascii="ＭＳ ゴシック" w:hAnsi="ＭＳ ゴシック" w:eastAsia="ＭＳ ゴシック"/>
          <w:sz w:val="24"/>
        </w:rPr>
        <w:t>法人名（屋号）　　　　　　　　　　　　</w:t>
      </w:r>
    </w:p>
    <w:p>
      <w:pPr>
        <w:pStyle w:val="0"/>
        <w:rPr>
          <w:rFonts w:hint="default" w:ascii="ＭＳ ゴシック" w:hAnsi="ＭＳ ゴシック" w:eastAsia="ＭＳ ゴシック"/>
          <w:sz w:val="24"/>
        </w:rPr>
      </w:pPr>
    </w:p>
    <w:p>
      <w:pPr>
        <w:pStyle w:val="0"/>
        <w:jc w:val="righ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代表者氏名　　　　　　　　　　　　　印</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□チェック欄（いずれかに該当する項目にチェックを入れてください。）</w:t>
      </w:r>
    </w:p>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１　〈領収証書の写し添付〉</w:t>
      </w:r>
    </w:p>
    <w:p>
      <w:pPr>
        <w:pStyle w:val="0"/>
        <w:ind w:left="480" w:hanging="480" w:hangingChars="200"/>
        <w:rPr>
          <w:rFonts w:hint="default" w:ascii="HGｺﾞｼｯｸM" w:hAnsi="HGｺﾞｼｯｸM" w:eastAsia="HGｺﾞｼｯｸM"/>
          <w:sz w:val="24"/>
        </w:rPr>
      </w:pPr>
      <w:r>
        <w:rPr>
          <w:rFonts w:hint="eastAsia" w:ascii="HGｺﾞｼｯｸM" w:hAnsi="HGｺﾞｼｯｸM" w:eastAsia="HGｺﾞｼｯｸM"/>
          <w:sz w:val="24"/>
        </w:rPr>
        <w:t>□　当事業所は、現在　瀬戸内町　の特別徴収義務者の指定を受け、従業員等の個人住民税について、特別徴収を実施し納付しています。</w:t>
      </w:r>
    </w:p>
    <w:p>
      <w:pPr>
        <w:pStyle w:val="0"/>
        <w:ind w:firstLine="1446" w:firstLineChars="600"/>
        <w:rPr>
          <w:rFonts w:hint="default" w:ascii="ＭＳ ゴシック" w:hAnsi="ＭＳ ゴシック" w:eastAsia="ＭＳ ゴシック"/>
          <w:sz w:val="24"/>
        </w:rPr>
      </w:pPr>
      <w:r>
        <w:rPr>
          <w:rFonts w:hint="eastAsia" w:ascii="ＭＳ ゴシック" w:hAnsi="ＭＳ ゴシック" w:eastAsia="ＭＳ ゴシック"/>
          <w:b w:val="1"/>
          <w:sz w:val="24"/>
          <w:u w:val="single" w:color="auto"/>
        </w:rPr>
        <w:t>→　直近の領収証書の写しを添付してください</w:t>
      </w:r>
    </w:p>
    <w:tbl>
      <w:tblPr>
        <w:tblStyle w:val="23"/>
        <w:tblW w:w="6804" w:type="dxa"/>
        <w:tblInd w:w="1809" w:type="dxa"/>
        <w:tblLayout w:type="fixed"/>
        <w:tblLook w:firstRow="1" w:lastRow="0" w:firstColumn="1" w:lastColumn="0" w:noHBand="0" w:noVBand="1" w:val="04A0"/>
      </w:tblPr>
      <w:tblGrid>
        <w:gridCol w:w="6804"/>
      </w:tblGrid>
      <w:tr>
        <w:trPr>
          <w:trHeight w:val="710" w:hRule="atLeast"/>
        </w:trPr>
        <w:tc>
          <w:tcPr>
            <w:tcW w:w="680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こちらに直近の領収証書の写しを貼り付けてください</w:t>
            </w:r>
          </w:p>
        </w:tc>
      </w:tr>
    </w:tbl>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〈町外事業所で瀬戸内町内に事業所がなく居住する従業員もいない場合〉</w:t>
      </w:r>
    </w:p>
    <w:p>
      <w:pPr>
        <w:pStyle w:val="20"/>
        <w:numPr>
          <w:ilvl w:val="0"/>
          <w:numId w:val="1"/>
        </w:numPr>
        <w:ind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当事業所は、瀬戸内町に事業所（支店，営業所等を含む。）がなく，かつ，瀬戸内町内に居住する従業員がいません。</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注）以下のチェック項目に該当する場合は、</w:t>
      </w:r>
      <w:r>
        <w:rPr>
          <w:rFonts w:hint="eastAsia" w:ascii="ＭＳ ゴシック" w:hAnsi="ＭＳ ゴシック" w:eastAsia="ＭＳ ゴシック"/>
          <w:b w:val="1"/>
          <w:sz w:val="20"/>
        </w:rPr>
        <w:t>税務課</w:t>
      </w:r>
      <w:r>
        <w:rPr>
          <w:rFonts w:hint="eastAsia" w:ascii="ＭＳ ゴシック" w:hAnsi="ＭＳ ゴシック" w:eastAsia="ＭＳ ゴシック"/>
          <w:sz w:val="20"/>
        </w:rPr>
        <w:t>にて確認を受けてください。</w:t>
      </w:r>
    </w:p>
    <w:tbl>
      <w:tblPr>
        <w:tblStyle w:val="23"/>
        <w:tblW w:w="9835" w:type="dxa"/>
        <w:tblInd w:w="0" w:type="dxa"/>
        <w:tblLayout w:type="fixed"/>
        <w:tblLook w:firstRow="1" w:lastRow="0" w:firstColumn="1" w:lastColumn="0" w:noHBand="0" w:noVBand="1" w:val="04A0"/>
      </w:tblPr>
      <w:tblGrid>
        <w:gridCol w:w="675"/>
        <w:gridCol w:w="6096"/>
        <w:gridCol w:w="605"/>
        <w:gridCol w:w="2459"/>
      </w:tblGrid>
      <w:tr>
        <w:trPr>
          <w:cantSplit/>
          <w:trHeight w:val="2075" w:hRule="atLeast"/>
        </w:trPr>
        <w:tc>
          <w:tcPr>
            <w:tcW w:w="675"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３</w:t>
            </w: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6096"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〈特別徴収の実施確認〉</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当事業所は、従業員等の個人住民税について、特別徴収を実施しています。</w:t>
            </w:r>
          </w:p>
        </w:tc>
        <w:tc>
          <w:tcPr>
            <w:tcW w:w="605" w:type="dxa"/>
            <w:textDirection w:val="tbRlV"/>
            <w:vAlign w:val="center"/>
          </w:tcPr>
          <w:p>
            <w:pPr>
              <w:pStyle w:val="0"/>
              <w:ind w:left="113" w:right="113"/>
              <w:jc w:val="center"/>
              <w:rPr>
                <w:rFonts w:hint="default" w:ascii="ＭＳ ゴシック" w:hAnsi="ＭＳ ゴシック" w:eastAsia="ＭＳ ゴシック"/>
                <w:sz w:val="24"/>
              </w:rPr>
            </w:pPr>
            <w:r>
              <w:rPr>
                <w:rFonts w:hint="eastAsia" w:ascii="ＭＳ ゴシック" w:hAnsi="ＭＳ ゴシック" w:eastAsia="ＭＳ ゴシック"/>
                <w:sz w:val="24"/>
              </w:rPr>
              <w:t>税務課確認印</w:t>
            </w:r>
          </w:p>
        </w:tc>
        <w:tc>
          <w:tcPr>
            <w:tcW w:w="2459" w:type="dxa"/>
            <w:vAlign w:val="top"/>
          </w:tcPr>
          <w:p>
            <w:pPr>
              <w:pStyle w:val="0"/>
              <w:rPr>
                <w:rFonts w:hint="default" w:ascii="ＭＳ ゴシック" w:hAnsi="ＭＳ ゴシック" w:eastAsia="ＭＳ ゴシック"/>
                <w:sz w:val="24"/>
              </w:rPr>
            </w:pPr>
          </w:p>
        </w:tc>
      </w:tr>
      <w:tr>
        <w:trPr>
          <w:cantSplit/>
          <w:trHeight w:val="2123" w:hRule="atLeast"/>
        </w:trPr>
        <w:tc>
          <w:tcPr>
            <w:tcW w:w="675"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４</w:t>
            </w: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6096"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〈特別徴収義務がない場合〉</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当事業所は、個人住民税について特別徴収義務のない事業所です。</w:t>
            </w:r>
          </w:p>
        </w:tc>
        <w:tc>
          <w:tcPr>
            <w:tcW w:w="605" w:type="dxa"/>
            <w:textDirection w:val="tbRlV"/>
            <w:vAlign w:val="center"/>
          </w:tcPr>
          <w:p>
            <w:pPr>
              <w:pStyle w:val="0"/>
              <w:ind w:left="113" w:right="113"/>
              <w:jc w:val="center"/>
              <w:rPr>
                <w:rFonts w:hint="default" w:ascii="ＭＳ ゴシック" w:hAnsi="ＭＳ ゴシック" w:eastAsia="ＭＳ ゴシック"/>
                <w:sz w:val="24"/>
              </w:rPr>
            </w:pPr>
            <w:r>
              <w:rPr>
                <w:rFonts w:hint="eastAsia" w:ascii="ＭＳ ゴシック" w:hAnsi="ＭＳ ゴシック" w:eastAsia="ＭＳ ゴシック"/>
                <w:sz w:val="24"/>
              </w:rPr>
              <w:t>税務課確認印</w:t>
            </w:r>
          </w:p>
        </w:tc>
        <w:tc>
          <w:tcPr>
            <w:tcW w:w="2459" w:type="dxa"/>
            <w:vAlign w:val="top"/>
          </w:tcPr>
          <w:p>
            <w:pPr>
              <w:pStyle w:val="0"/>
              <w:rPr>
                <w:rFonts w:hint="default" w:ascii="ＭＳ ゴシック" w:hAnsi="ＭＳ ゴシック" w:eastAsia="ＭＳ ゴシック"/>
                <w:sz w:val="24"/>
              </w:rPr>
            </w:pPr>
          </w:p>
        </w:tc>
      </w:tr>
      <w:tr>
        <w:trPr>
          <w:cantSplit/>
          <w:trHeight w:val="2134" w:hRule="atLeast"/>
        </w:trPr>
        <w:tc>
          <w:tcPr>
            <w:tcW w:w="675"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５</w:t>
            </w: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6096"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〈特別徴収義務があるが実施していない場合〉</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当事業所は、　　　　年　　月から、従業員等の個人住民税について、特別徴収を開始することを誓約します。</w:t>
            </w:r>
          </w:p>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つきましては、特別徴収税額の決定通知書を当社（者）あてに送付してください。</w:t>
            </w:r>
          </w:p>
        </w:tc>
        <w:tc>
          <w:tcPr>
            <w:tcW w:w="605" w:type="dxa"/>
            <w:textDirection w:val="tbRlV"/>
            <w:vAlign w:val="center"/>
          </w:tcPr>
          <w:p>
            <w:pPr>
              <w:pStyle w:val="0"/>
              <w:ind w:left="113" w:right="113"/>
              <w:jc w:val="center"/>
              <w:rPr>
                <w:rFonts w:hint="default" w:ascii="ＭＳ ゴシック" w:hAnsi="ＭＳ ゴシック" w:eastAsia="ＭＳ ゴシック"/>
                <w:sz w:val="24"/>
              </w:rPr>
            </w:pPr>
            <w:r>
              <w:rPr>
                <w:rFonts w:hint="eastAsia" w:ascii="ＭＳ ゴシック" w:hAnsi="ＭＳ ゴシック" w:eastAsia="ＭＳ ゴシック"/>
                <w:sz w:val="24"/>
              </w:rPr>
              <w:t>税務課確認印</w:t>
            </w:r>
          </w:p>
        </w:tc>
        <w:tc>
          <w:tcPr>
            <w:tcW w:w="2459" w:type="dxa"/>
            <w:vAlign w:val="top"/>
          </w:tcPr>
          <w:p>
            <w:pPr>
              <w:pStyle w:val="0"/>
              <w:rPr>
                <w:rFonts w:hint="default" w:ascii="ＭＳ ゴシック" w:hAnsi="ＭＳ ゴシック" w:eastAsia="ＭＳ ゴシック"/>
                <w:sz w:val="24"/>
              </w:rPr>
            </w:pPr>
          </w:p>
        </w:tc>
      </w:tr>
    </w:tbl>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注）５の誓約による申請は、１回だけの特別措置です。次回の申請時に特別徴収義務がありながら実施していない場合は、申請できません。</w:t>
      </w:r>
    </w:p>
    <w:p>
      <w:pPr>
        <w:pStyle w:val="0"/>
        <w:rPr>
          <w:rFonts w:hint="default" w:ascii="ＭＳ ゴシック" w:hAnsi="ＭＳ ゴシック" w:eastAsia="ＭＳ ゴシック"/>
          <w:sz w:val="24"/>
        </w:rPr>
      </w:pPr>
      <w:bookmarkStart w:id="0" w:name="_GoBack"/>
      <w:bookmarkEnd w:id="0"/>
    </w:p>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〈記載要領〉</w:t>
      </w:r>
    </w:p>
    <w:p>
      <w:pPr>
        <w:pStyle w:val="0"/>
        <w:autoSpaceDE w:val="0"/>
        <w:autoSpaceDN w:val="0"/>
        <w:adjustRightInd w:val="0"/>
        <w:jc w:val="left"/>
        <w:rPr>
          <w:rFonts w:hint="default" w:ascii="ＭＳ ゴシック" w:hAnsi="ＭＳ ゴシック" w:eastAsia="ＭＳ ゴシック"/>
          <w:b w:val="1"/>
          <w:kern w:val="0"/>
        </w:rPr>
      </w:pPr>
      <w:r>
        <w:rPr>
          <w:rFonts w:hint="eastAsia" w:ascii="ＭＳ ゴシック" w:hAnsi="ＭＳ ゴシック" w:eastAsia="ＭＳ ゴシック"/>
          <w:b w:val="1"/>
          <w:kern w:val="0"/>
        </w:rPr>
        <w:t>●（共通）</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本書式は，瀬戸内町建設課及び財産管理課の入札参加資格審査において，地方税法及び瀬戸内町の条例に従い，給与所得者に係る個人住民税の特別徴収を実施していることを確認するために提出</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していただく書類です。</w:t>
      </w: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１〈領収証書の写し貼付〉の場合</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個人住民税の特別徴収を実施している事業所であり，瀬戸内町から発送される所定の様式で納入され</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ている場合は，直近の特別徴収に係る領収証書の写しを貼り付けてください。</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w:t>
      </w:r>
      <w:r>
        <w:rPr>
          <w:rFonts w:hint="eastAsia" w:ascii="ＭＳ 明朝" w:hAnsi="ＭＳ 明朝"/>
          <w:kern w:val="0"/>
        </w:rPr>
        <w:t>最近のいずれか１ヶ月分で構いません。</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w:t>
      </w:r>
      <w:r>
        <w:rPr>
          <w:rFonts w:hint="eastAsia" w:ascii="ＭＳ 明朝" w:hAnsi="ＭＳ 明朝"/>
          <w:kern w:val="0"/>
        </w:rPr>
        <w:t>１に該当する場合は，市町村での確認は不要です。</w:t>
      </w:r>
    </w:p>
    <w:p>
      <w:pPr>
        <w:pStyle w:val="0"/>
        <w:autoSpaceDE w:val="0"/>
        <w:autoSpaceDN w:val="0"/>
        <w:adjustRightInd w:val="0"/>
        <w:jc w:val="left"/>
        <w:rPr>
          <w:rFonts w:hint="default" w:ascii="ＭＳ 明朝" w:hAnsi="ＭＳ 明朝"/>
          <w:kern w:val="0"/>
        </w:rPr>
      </w:pPr>
      <w:r>
        <w:rPr>
          <w:rFonts w:hint="default" w:ascii="ＭＳ 明朝" w:hAnsi="ＭＳ 明朝"/>
          <w:kern w:val="0"/>
        </w:rPr>
        <w:t xml:space="preserve">(1) </w:t>
      </w:r>
      <w:r>
        <w:rPr>
          <w:rFonts w:hint="eastAsia" w:ascii="ＭＳ 明朝" w:hAnsi="ＭＳ 明朝"/>
          <w:kern w:val="0"/>
        </w:rPr>
        <w:t>ここでの特別徴収に係る領収証書とは，瀬戸内町から発送される納入書と一緒に綴られている領収</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証書（総務省施行規則第５号の１５様式）のことをいいます。</w:t>
      </w:r>
    </w:p>
    <w:p>
      <w:pPr>
        <w:pStyle w:val="0"/>
        <w:autoSpaceDE w:val="0"/>
        <w:autoSpaceDN w:val="0"/>
        <w:adjustRightInd w:val="0"/>
        <w:jc w:val="left"/>
        <w:rPr>
          <w:rFonts w:hint="default" w:ascii="ＭＳ ゴシック" w:hAnsi="ＭＳ ゴシック" w:eastAsia="ＭＳ ゴシック"/>
          <w:b w:val="1"/>
          <w:kern w:val="0"/>
        </w:rPr>
      </w:pPr>
      <w:r>
        <w:rPr>
          <w:rFonts w:hint="eastAsia" w:ascii="ＭＳ ゴシック" w:hAnsi="ＭＳ ゴシック" w:eastAsia="ＭＳ ゴシック"/>
          <w:b w:val="1"/>
          <w:kern w:val="0"/>
        </w:rPr>
        <w:t>領収証書見本</w:t>
      </w:r>
      <w:r>
        <w:rPr>
          <w:rFonts w:hint="default" w:ascii="ＭＳ ゴシック" w:hAnsi="ＭＳ ゴシック" w:eastAsia="ＭＳ ゴシック"/>
          <w:b w:val="1"/>
          <w:kern w:val="0"/>
        </w:rPr>
        <w:t xml:space="preserve"> </w:t>
      </w:r>
      <w:r>
        <w:rPr>
          <w:rFonts w:hint="eastAsia" w:ascii="ＭＳ ゴシック" w:hAnsi="ＭＳ ゴシック" w:eastAsia="ＭＳ ゴシック"/>
          <w:b w:val="1"/>
          <w:kern w:val="0"/>
        </w:rPr>
        <w:t>（特別徴収義務者の記載があります。）</w:t>
      </w:r>
    </w:p>
    <w:p>
      <w:pPr>
        <w:pStyle w:val="0"/>
        <w:autoSpaceDE w:val="0"/>
        <w:autoSpaceDN w:val="0"/>
        <w:adjustRightInd w:val="0"/>
        <w:jc w:val="left"/>
        <w:rPr>
          <w:rFonts w:hint="default" w:ascii="ＭＳ ゴシック" w:hAnsi="ＭＳ ゴシック" w:eastAsia="ＭＳ ゴシック"/>
          <w:b w:val="1"/>
          <w:kern w:val="0"/>
        </w:rPr>
      </w:pPr>
      <w:r>
        <w:rPr>
          <w:rFonts w:hint="default"/>
        </w:rPr>
        <w:drawing>
          <wp:inline distT="0" distB="0" distL="0" distR="0">
            <wp:extent cx="4083685" cy="407162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pic:nvPicPr>
                  <pic:blipFill>
                    <a:blip r:embed="rId9"/>
                    <a:stretch>
                      <a:fillRect/>
                    </a:stretch>
                  </pic:blipFill>
                  <pic:spPr>
                    <a:xfrm>
                      <a:off x="0" y="0"/>
                      <a:ext cx="4083685" cy="4071620"/>
                    </a:xfrm>
                    <a:prstGeom prst="rect">
                      <a:avLst/>
                    </a:prstGeom>
                  </pic:spPr>
                </pic:pic>
              </a:graphicData>
            </a:graphic>
          </wp:inline>
        </w:drawing>
      </w:r>
    </w:p>
    <w:p>
      <w:pPr>
        <w:pStyle w:val="0"/>
        <w:autoSpaceDE w:val="0"/>
        <w:autoSpaceDN w:val="0"/>
        <w:adjustRightInd w:val="0"/>
        <w:jc w:val="left"/>
        <w:rPr>
          <w:rFonts w:hint="default" w:ascii="ＭＳ ゴシック" w:hAnsi="ＭＳ ゴシック" w:eastAsia="ＭＳ ゴシック"/>
          <w:b w:val="1"/>
          <w:kern w:val="0"/>
        </w:rPr>
      </w:pP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２〈瀬戸内町内に事業所がなく居住する従業員等もいない場合〉</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瀬戸内町内に事業所（支店，営業所等を含む。）がなく，かつ，瀬戸内町内に居住する従業員等がい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ない場合は，該当項目のチェック欄にチェックを記入してください。※市町村での確認は不要</w:t>
      </w:r>
    </w:p>
    <w:p>
      <w:pPr>
        <w:pStyle w:val="0"/>
        <w:widowControl w:val="1"/>
        <w:jc w:val="left"/>
        <w:rPr>
          <w:rFonts w:hint="default" w:ascii="ＭＳ 明朝" w:hAnsi="ＭＳ 明朝"/>
          <w:kern w:val="0"/>
        </w:rPr>
      </w:pPr>
      <w:r>
        <w:rPr>
          <w:rFonts w:hint="default" w:ascii="ＭＳ 明朝" w:hAnsi="ＭＳ 明朝"/>
          <w:kern w:val="0"/>
        </w:rPr>
        <w:br w:type="page"/>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３〈特別徴収の実施確認〉を市町村で行う場合</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瀬戸内町から発送される所定の様式の領収証書の写しが添付できない場合（以下の場合等）については，瀬戸内町税務課住民・国保税係窓口で確認を受けて下さい。</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w:t>
      </w:r>
      <w:r>
        <w:rPr>
          <w:rFonts w:hint="default" w:ascii="ＭＳ 明朝" w:hAnsi="ＭＳ 明朝"/>
          <w:kern w:val="0"/>
          <w:sz w:val="18"/>
        </w:rPr>
        <w:t xml:space="preserve"> </w:t>
      </w:r>
      <w:r>
        <w:rPr>
          <w:rFonts w:hint="eastAsia" w:ascii="ＭＳ 明朝" w:hAnsi="ＭＳ 明朝"/>
          <w:kern w:val="0"/>
          <w:sz w:val="18"/>
        </w:rPr>
        <w:t>想定される状況</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w:t>
      </w:r>
      <w:r>
        <w:rPr>
          <w:rFonts w:hint="default" w:ascii="ＭＳ 明朝" w:hAnsi="ＭＳ 明朝"/>
          <w:kern w:val="0"/>
          <w:sz w:val="18"/>
        </w:rPr>
        <w:t xml:space="preserve"> </w:t>
      </w:r>
      <w:r>
        <w:rPr>
          <w:rFonts w:hint="eastAsia" w:ascii="ＭＳ 明朝" w:hAnsi="ＭＳ 明朝"/>
          <w:kern w:val="0"/>
          <w:sz w:val="18"/>
        </w:rPr>
        <w:t>地方税納付代行サービスを利用して納税している場合</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w:t>
      </w:r>
      <w:r>
        <w:rPr>
          <w:rFonts w:hint="default" w:ascii="ＭＳ 明朝" w:hAnsi="ＭＳ 明朝"/>
          <w:kern w:val="0"/>
          <w:sz w:val="18"/>
        </w:rPr>
        <w:t xml:space="preserve"> </w:t>
      </w:r>
      <w:r>
        <w:rPr>
          <w:rFonts w:hint="eastAsia" w:ascii="ＭＳ 明朝" w:hAnsi="ＭＳ 明朝"/>
          <w:kern w:val="0"/>
          <w:sz w:val="18"/>
        </w:rPr>
        <w:t>督促状によって納税した場合</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w:t>
      </w:r>
      <w:r>
        <w:rPr>
          <w:rFonts w:hint="default" w:ascii="ＭＳ 明朝" w:hAnsi="ＭＳ 明朝"/>
          <w:kern w:val="0"/>
          <w:sz w:val="18"/>
        </w:rPr>
        <w:t xml:space="preserve"> </w:t>
      </w:r>
      <w:r>
        <w:rPr>
          <w:rFonts w:hint="eastAsia" w:ascii="ＭＳ 明朝" w:hAnsi="ＭＳ 明朝"/>
          <w:kern w:val="0"/>
          <w:sz w:val="18"/>
        </w:rPr>
        <w:t>市町村の窓口等で，所定の納入書以外の納付書で納税した場合</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w:t>
      </w:r>
      <w:r>
        <w:rPr>
          <w:rFonts w:hint="default" w:ascii="ＭＳ 明朝" w:hAnsi="ＭＳ 明朝"/>
          <w:kern w:val="0"/>
          <w:sz w:val="18"/>
        </w:rPr>
        <w:t xml:space="preserve"> </w:t>
      </w:r>
      <w:r>
        <w:rPr>
          <w:rFonts w:hint="eastAsia" w:ascii="ＭＳ 明朝" w:hAnsi="ＭＳ 明朝"/>
          <w:kern w:val="0"/>
          <w:sz w:val="18"/>
        </w:rPr>
        <w:t>特別徴収の手続きは行ったが，納入開始前の場合や納入すべき個人住民税が発生しなかった場合</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w:t>
      </w:r>
      <w:r>
        <w:rPr>
          <w:rFonts w:hint="default" w:ascii="ＭＳ 明朝" w:hAnsi="ＭＳ 明朝"/>
          <w:kern w:val="0"/>
          <w:sz w:val="18"/>
        </w:rPr>
        <w:t xml:space="preserve"> </w:t>
      </w:r>
      <w:r>
        <w:rPr>
          <w:rFonts w:hint="eastAsia" w:ascii="ＭＳ 明朝" w:hAnsi="ＭＳ 明朝"/>
          <w:kern w:val="0"/>
          <w:sz w:val="18"/>
        </w:rPr>
        <w:t>滞納処分によって徴税が行われた場合</w:t>
      </w:r>
    </w:p>
    <w:p>
      <w:pPr>
        <w:pStyle w:val="0"/>
        <w:autoSpaceDE w:val="0"/>
        <w:autoSpaceDN w:val="0"/>
        <w:adjustRightInd w:val="0"/>
        <w:jc w:val="left"/>
        <w:rPr>
          <w:rFonts w:hint="default" w:ascii="ＭＳ 明朝" w:hAnsi="ＭＳ 明朝"/>
          <w:kern w:val="0"/>
          <w:sz w:val="18"/>
        </w:rPr>
      </w:pPr>
    </w:p>
    <w:p>
      <w:pPr>
        <w:pStyle w:val="0"/>
        <w:autoSpaceDE w:val="0"/>
        <w:autoSpaceDN w:val="0"/>
        <w:adjustRightInd w:val="0"/>
        <w:jc w:val="left"/>
        <w:rPr>
          <w:rFonts w:hint="default" w:ascii="ＭＳ 明朝" w:hAnsi="ＭＳ 明朝"/>
          <w:b w:val="1"/>
          <w:kern w:val="0"/>
          <w:sz w:val="24"/>
        </w:rPr>
      </w:pPr>
      <w:r>
        <w:rPr>
          <w:rFonts w:hint="eastAsia" w:ascii="ＭＳ 明朝" w:hAnsi="ＭＳ 明朝"/>
          <w:b w:val="1"/>
          <w:kern w:val="0"/>
          <w:sz w:val="24"/>
        </w:rPr>
        <w:t>４〈特別徴収義務がない場合〉</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所得税法第</w:t>
      </w:r>
      <w:r>
        <w:rPr>
          <w:rFonts w:hint="default" w:ascii="ＭＳ 明朝" w:hAnsi="ＭＳ 明朝"/>
          <w:kern w:val="0"/>
        </w:rPr>
        <w:t xml:space="preserve">184 </w:t>
      </w:r>
      <w:r>
        <w:rPr>
          <w:rFonts w:hint="eastAsia" w:ascii="ＭＳ 明朝" w:hAnsi="ＭＳ 明朝"/>
          <w:kern w:val="0"/>
        </w:rPr>
        <w:t>条に規定する「常時２人以下の家事使用人のみに対し給与等の支払をする者」であり，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所得税の源泉徴収義務がない事業所である場合等については，個人住民税の特別徴収義務がない事業所</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として証明することになります。</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w:t>
      </w:r>
      <w:r>
        <w:rPr>
          <w:rFonts w:hint="eastAsia" w:ascii="ＭＳ 明朝" w:hAnsi="ＭＳ 明朝"/>
          <w:kern w:val="0"/>
        </w:rPr>
        <w:t>確定申告書に添付する「収支内訳書」の写し又は青色申告決算書の写し（いずれかの書類の「給</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料賃金の内訳」部分を確認します。）</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b w:val="1"/>
          <w:kern w:val="0"/>
          <w:sz w:val="24"/>
        </w:rPr>
      </w:pPr>
      <w:r>
        <w:rPr>
          <w:rFonts w:hint="eastAsia" w:ascii="ＭＳ 明朝" w:hAnsi="ＭＳ 明朝"/>
          <w:b w:val="1"/>
          <w:kern w:val="0"/>
          <w:sz w:val="24"/>
        </w:rPr>
        <w:t>５〈特別徴収義務があるが実施していない場合〉</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この誓約は，現在，特別徴収義務がありながら実施していない事業所で，普通徴収から特別徴収への</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切り替えが間に合わない等，真にやむを得ない場合に使用するものです。</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なお，誓約による申請は，１回だけの特別措置です。次回の入札参加資格申請時に特別徴収義務が、ありながら実施していない場合は，申請することができません。</w:t>
      </w:r>
    </w:p>
    <w:p>
      <w:pPr>
        <w:pStyle w:val="0"/>
        <w:autoSpaceDE w:val="0"/>
        <w:autoSpaceDN w:val="0"/>
        <w:adjustRightInd w:val="0"/>
        <w:jc w:val="left"/>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1</w:t>
      </w:r>
      <w:r>
        <w:rPr>
          <w:rFonts w:hint="default" w:ascii="ＭＳ 明朝" w:hAnsi="ＭＳ 明朝"/>
          <w:kern w:val="0"/>
        </w:rPr>
        <w:t xml:space="preserve">) </w:t>
      </w:r>
      <w:r>
        <w:rPr>
          <w:rFonts w:hint="eastAsia" w:ascii="ＭＳ 明朝" w:hAnsi="ＭＳ 明朝"/>
          <w:kern w:val="0"/>
        </w:rPr>
        <w:t>瀬戸内町内に事業所（支店，営業所等を含む。）がなく，かつ，瀬戸内内に居住する従業員等が</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いない場合は，２のチェック欄に該当となり，市町村での確認は不要です。</w:t>
      </w:r>
    </w:p>
    <w:p>
      <w:pPr>
        <w:pStyle w:val="0"/>
        <w:widowControl w:val="1"/>
        <w:jc w:val="left"/>
        <w:rPr>
          <w:rFonts w:hint="default" w:ascii="ＭＳ 明朝" w:hAnsi="ＭＳ 明朝"/>
          <w:kern w:val="0"/>
        </w:rPr>
      </w:pPr>
      <w:r>
        <w:rPr>
          <w:rFonts w:hint="default" w:ascii="ＭＳ 明朝" w:hAnsi="ＭＳ 明朝"/>
          <w:kern w:val="0"/>
        </w:rPr>
        <w:br w:type="page"/>
      </w:r>
    </w:p>
    <w:p>
      <w:pPr>
        <w:pStyle w:val="0"/>
        <w:jc w:val="center"/>
        <w:rPr>
          <w:rFonts w:hint="default"/>
          <w:b w:val="1"/>
        </w:rPr>
      </w:pPr>
      <w:r>
        <w:rPr>
          <w:rFonts w:hint="eastAsia"/>
          <w:b w:val="1"/>
          <w:sz w:val="22"/>
        </w:rPr>
        <w:t>個人住民税特別徴収実施確認・開始誓約書フロー図</w:t>
      </w:r>
    </w:p>
    <w:p>
      <w:pPr>
        <w:pStyle w:val="0"/>
        <w:rPr>
          <w:rFonts w:hint="default"/>
        </w:rPr>
      </w:pPr>
    </w:p>
    <w:tbl>
      <w:tblPr>
        <w:tblStyle w:val="23"/>
        <w:tblW w:w="9835" w:type="dxa"/>
        <w:tblInd w:w="0" w:type="dxa"/>
        <w:tblLayout w:type="fixed"/>
        <w:tblLook w:firstRow="1" w:lastRow="0" w:firstColumn="1" w:lastColumn="0" w:noHBand="0" w:noVBand="1" w:val="04A0"/>
      </w:tblPr>
      <w:tblGrid>
        <w:gridCol w:w="9835"/>
      </w:tblGrid>
      <w:tr>
        <w:trPr/>
        <w:tc>
          <w:tcPr>
            <w:tcW w:w="9835" w:type="dxa"/>
            <w:vAlign w:val="top"/>
          </w:tcPr>
          <w:p>
            <w:pPr>
              <w:pStyle w:val="0"/>
              <w:rPr>
                <w:rFonts w:hint="default"/>
              </w:rPr>
            </w:pPr>
            <w:r>
              <w:rPr>
                <w:rFonts w:hint="eastAsia"/>
              </w:rPr>
              <w:t>○</w:t>
            </w:r>
            <w:r>
              <w:rPr>
                <w:rFonts w:hint="default"/>
              </w:rPr>
              <w:t xml:space="preserve"> </w:t>
            </w:r>
            <w:r>
              <w:rPr>
                <w:rFonts w:hint="eastAsia"/>
              </w:rPr>
              <w:t>手順１</w:t>
            </w:r>
            <w:r>
              <w:rPr>
                <w:rFonts w:hint="default"/>
              </w:rPr>
              <w:t xml:space="preserve"> </w:t>
            </w:r>
            <w:r>
              <w:rPr>
                <w:rFonts w:hint="eastAsia"/>
              </w:rPr>
              <w:t>あなたがどのケースに該当するか、下記のフロー図により判断してください。</w:t>
            </w:r>
          </w:p>
          <w:p>
            <w:pPr>
              <w:pStyle w:val="0"/>
              <w:ind w:firstLine="210" w:firstLineChars="100"/>
              <w:rPr>
                <w:rFonts w:hint="default"/>
              </w:rPr>
            </w:pPr>
            <w:r>
              <w:rPr>
                <w:rFonts w:hint="eastAsia"/>
              </w:rPr>
              <w:t>手順２</w:t>
            </w:r>
            <w:r>
              <w:rPr>
                <w:rFonts w:hint="default"/>
              </w:rPr>
              <w:t xml:space="preserve"> </w:t>
            </w:r>
            <w:r>
              <w:rPr>
                <w:rFonts w:hint="eastAsia"/>
              </w:rPr>
              <w:t>どのケースに該当するか判断できたら「個人住民税に係る特別徴収実施確認・開始誓約</w:t>
            </w:r>
          </w:p>
          <w:p>
            <w:pPr>
              <w:pStyle w:val="0"/>
              <w:ind w:firstLine="210" w:firstLineChars="100"/>
              <w:rPr>
                <w:rFonts w:hint="default"/>
              </w:rPr>
            </w:pPr>
            <w:r>
              <w:rPr>
                <w:rFonts w:hint="eastAsia"/>
              </w:rPr>
              <w:t>書」のケースにチェックを記入しそれぞれの書類等を準備してください。</w:t>
            </w:r>
          </w:p>
          <w:p>
            <w:pPr>
              <w:pStyle w:val="0"/>
              <w:rPr>
                <w:rFonts w:hint="default"/>
              </w:rPr>
            </w:pPr>
            <w:r>
              <w:rPr>
                <w:rFonts w:hint="eastAsia"/>
              </w:rPr>
              <w:t>ケース３から５までの場合は市町村からの確認印が必要になります。</w:t>
            </w:r>
          </w:p>
        </w:tc>
      </w:tr>
    </w:tbl>
    <w:p>
      <w:pPr>
        <w:pStyle w:val="0"/>
        <w:rPr>
          <w:rFonts w:hint="default"/>
        </w:rPr>
      </w:pPr>
    </w:p>
    <w:tbl>
      <w:tblPr>
        <w:tblStyle w:val="23"/>
        <w:tblW w:w="7054" w:type="dxa"/>
        <w:tblInd w:w="0" w:type="dxa"/>
        <w:tblLayout w:type="fixed"/>
        <w:tblLook w:firstRow="1" w:lastRow="0" w:firstColumn="1" w:lastColumn="0" w:noHBand="0" w:noVBand="1" w:val="04A0"/>
      </w:tblPr>
      <w:tblGrid>
        <w:gridCol w:w="7054"/>
      </w:tblGrid>
      <w:tr>
        <w:trPr/>
        <w:tc>
          <w:tcPr>
            <w:tcW w:w="7054" w:type="dxa"/>
            <w:vAlign w:val="top"/>
          </w:tcPr>
          <w:p>
            <w:pPr>
              <w:pStyle w:val="0"/>
              <w:rPr>
                <w:rFonts w:hint="default"/>
              </w:rPr>
            </w:pPr>
            <w:r>
              <w:rPr>
                <w:rFonts w:hint="eastAsia"/>
              </w:rPr>
              <w:t>１</w:t>
            </w:r>
            <w:r>
              <w:rPr>
                <w:rFonts w:hint="default"/>
              </w:rPr>
              <w:t xml:space="preserve"> </w:t>
            </w:r>
            <w:r>
              <w:rPr>
                <w:rFonts w:hint="eastAsia"/>
              </w:rPr>
              <w:t>瀬戸内町内に事務所または事業所があり，かつ，瀬戸内町内に居住</w:t>
            </w:r>
          </w:p>
          <w:p>
            <w:pPr>
              <w:pStyle w:val="0"/>
              <w:ind w:firstLine="210" w:firstLineChars="100"/>
              <w:rPr>
                <w:rFonts w:hint="default"/>
              </w:rPr>
            </w:pPr>
            <w:r>
              <w:rPr>
                <w:rFonts w:hint="eastAsia"/>
              </w:rPr>
              <w:t>する従業員等がいますか。</w:t>
            </w:r>
          </w:p>
        </w:tc>
      </w:tr>
    </w:tbl>
    <w:p>
      <w:pPr>
        <w:pStyle w:val="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3271520</wp:posOffset>
                </wp:positionH>
                <wp:positionV relativeFrom="paragraph">
                  <wp:posOffset>5715</wp:posOffset>
                </wp:positionV>
                <wp:extent cx="0" cy="257175"/>
                <wp:effectExtent l="45720" t="0" r="74930" b="1905"/>
                <wp:wrapNone/>
                <wp:docPr id="1027" name="直線矢印コネクタ 4"/>
                <a:graphic xmlns:a="http://schemas.openxmlformats.org/drawingml/2006/main">
                  <a:graphicData uri="http://schemas.microsoft.com/office/word/2010/wordprocessingShape">
                    <wps:wsp>
                      <wps:cNvPr id="1027" name="直線矢印コネクタ 4"/>
                      <wps:cNvCnPr/>
                      <wps:spPr>
                        <a:xfrm>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4" style="mso-wrap-distance-right:9pt;mso-wrap-distance-bottom:0pt;margin-top:0.45pt;mso-position-vertical-relative:text;mso-position-horizontal-relative:text;position:absolute;height:20.25pt;mso-wrap-distance-top:0pt;width:0pt;mso-wrap-distance-left:9pt;margin-left:257.60000000000002pt;z-index:4;" o:spid="_x0000_s1027"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594995</wp:posOffset>
                </wp:positionH>
                <wp:positionV relativeFrom="paragraph">
                  <wp:posOffset>5715</wp:posOffset>
                </wp:positionV>
                <wp:extent cx="0" cy="209550"/>
                <wp:effectExtent l="45720" t="0" r="74930" b="1905"/>
                <wp:wrapNone/>
                <wp:docPr id="1028" name="直線矢印コネクタ 3"/>
                <a:graphic xmlns:a="http://schemas.openxmlformats.org/drawingml/2006/main">
                  <a:graphicData uri="http://schemas.microsoft.com/office/word/2010/wordprocessingShape">
                    <wps:wsp>
                      <wps:cNvPr id="1028" name="直線矢印コネクタ 3"/>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 style="mso-wrap-distance-right:9pt;mso-wrap-distance-bottom:0pt;margin-top:0.45pt;mso-position-vertical-relative:text;mso-position-horizontal-relative:text;position:absolute;height:16.5pt;mso-wrap-distance-top:0pt;width:0pt;mso-wrap-distance-left:9pt;margin-left:46.85pt;z-index:3;" o:spid="_x0000_s1028"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p>
    <w:tbl>
      <w:tblPr>
        <w:tblStyle w:val="11"/>
        <w:tblW w:w="915"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5"/>
      </w:tblGrid>
      <w:tr>
        <w:trPr>
          <w:trHeight w:val="315" w:hRule="atLeast"/>
        </w:trPr>
        <w:tc>
          <w:tcPr>
            <w:tcW w:w="915" w:type="dxa"/>
            <w:vAlign w:val="top"/>
          </w:tcPr>
          <w:p>
            <w:pPr>
              <w:pStyle w:val="0"/>
              <w:jc w:val="center"/>
              <w:rPr>
                <w:rFonts w:hint="default"/>
              </w:rPr>
            </w:pPr>
            <w:r>
              <w:rPr>
                <w:rFonts w:hint="eastAsia"/>
              </w:rPr>
              <w:t>はい</w:t>
            </w:r>
          </w:p>
        </w:tc>
      </w:tr>
    </w:tbl>
    <w:p>
      <w:pPr>
        <w:pStyle w:val="0"/>
        <w:jc w:val="center"/>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3271520</wp:posOffset>
                </wp:positionH>
                <wp:positionV relativeFrom="paragraph">
                  <wp:posOffset>59690</wp:posOffset>
                </wp:positionV>
                <wp:extent cx="0" cy="209550"/>
                <wp:effectExtent l="45720" t="0" r="74930" b="1905"/>
                <wp:wrapNone/>
                <wp:docPr id="1029" name="直線矢印コネクタ 6"/>
                <a:graphic xmlns:a="http://schemas.openxmlformats.org/drawingml/2006/main">
                  <a:graphicData uri="http://schemas.microsoft.com/office/word/2010/wordprocessingShape">
                    <wps:wsp>
                      <wps:cNvPr id="1029" name="直線矢印コネクタ 6"/>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 style="mso-wrap-distance-right:9pt;mso-wrap-distance-bottom:0pt;margin-top:4.7pt;mso-position-vertical-relative:text;mso-position-horizontal-relative:text;position:absolute;height:16.5pt;mso-wrap-distance-top:0pt;width:0pt;mso-wrap-distance-left:9pt;margin-left:257.60000000000002pt;z-index:5;" o:spid="_x0000_s1029"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p>
    <w:tbl>
      <w:tblPr>
        <w:tblStyle w:val="11"/>
        <w:tblpPr w:leftFromText="142" w:rightFromText="142" w:topFromText="0" w:bottomFromText="0" w:vertAnchor="text" w:horzAnchor="text" w:tblpX="4720" w:tblpY="-644"/>
        <w:tblW w:w="1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0"/>
      </w:tblGrid>
      <w:tr>
        <w:trPr>
          <w:trHeight w:val="70" w:hRule="atLeast"/>
        </w:trPr>
        <w:tc>
          <w:tcPr>
            <w:tcW w:w="1170" w:type="dxa"/>
            <w:vAlign w:val="top"/>
          </w:tcPr>
          <w:p>
            <w:pPr>
              <w:pStyle w:val="0"/>
              <w:jc w:val="center"/>
              <w:rPr>
                <w:rFonts w:hint="default"/>
              </w:rPr>
            </w:pPr>
            <w:r>
              <w:rPr>
                <w:rFonts w:hint="eastAsia"/>
              </w:rPr>
              <w:t>いいえ</w:t>
            </w:r>
          </w:p>
        </w:tc>
      </w:tr>
    </w:tbl>
    <w:tbl>
      <w:tblPr>
        <w:tblStyle w:val="11"/>
        <w:tblW w:w="1365" w:type="dxa"/>
        <w:tblInd w:w="47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5"/>
      </w:tblGrid>
      <w:tr>
        <w:trPr>
          <w:trHeight w:val="281" w:hRule="atLeast"/>
        </w:trPr>
        <w:tc>
          <w:tcPr>
            <w:tcW w:w="1365" w:type="dxa"/>
            <w:vAlign w:val="top"/>
          </w:tcPr>
          <w:p>
            <w:pPr>
              <w:pStyle w:val="0"/>
              <w:jc w:val="center"/>
              <w:rPr>
                <w:rFonts w:hint="default"/>
              </w:rPr>
            </w:pPr>
            <w:r>
              <w:rPr>
                <w:rFonts w:hint="eastAsia"/>
                <w:shd w:val="pct15" w:color="auto" w:fill="FFFFFF"/>
              </w:rPr>
              <w:t>ケース２</w:t>
            </w:r>
          </w:p>
        </w:tc>
      </w:tr>
    </w:tbl>
    <w:p>
      <w:pPr>
        <w:pStyle w:val="0"/>
        <w:rPr>
          <w:rFonts w:hint="default"/>
        </w:rPr>
      </w:pPr>
    </w:p>
    <w:tbl>
      <w:tblPr>
        <w:tblStyle w:val="23"/>
        <w:tblW w:w="9835" w:type="dxa"/>
        <w:tblInd w:w="0" w:type="dxa"/>
        <w:tblLayout w:type="fixed"/>
        <w:tblLook w:firstRow="1" w:lastRow="0" w:firstColumn="1" w:lastColumn="0" w:noHBand="0" w:noVBand="1" w:val="04A0"/>
      </w:tblPr>
      <w:tblGrid>
        <w:gridCol w:w="9835"/>
      </w:tblGrid>
      <w:tr>
        <w:trPr/>
        <w:tc>
          <w:tcPr>
            <w:tcW w:w="9835" w:type="dxa"/>
            <w:vAlign w:val="top"/>
          </w:tcPr>
          <w:p>
            <w:pPr>
              <w:pStyle w:val="0"/>
              <w:rPr>
                <w:rFonts w:hint="default"/>
              </w:rPr>
            </w:pPr>
            <w:r>
              <w:rPr>
                <w:rFonts w:hint="eastAsia"/>
              </w:rPr>
              <w:t>２</w:t>
            </w:r>
            <w:r>
              <w:rPr>
                <w:rFonts w:hint="default"/>
              </w:rPr>
              <w:t xml:space="preserve"> </w:t>
            </w:r>
            <w:r>
              <w:rPr>
                <w:rFonts w:hint="eastAsia"/>
              </w:rPr>
              <w:t>あなたの事務所または事業所には、次の２つの条件を満たす被雇用者がいますか。</w:t>
            </w:r>
          </w:p>
          <w:p>
            <w:pPr>
              <w:pStyle w:val="0"/>
              <w:rPr>
                <w:rFonts w:hint="default"/>
              </w:rPr>
            </w:pPr>
            <w:r>
              <w:rPr>
                <w:rFonts w:hint="eastAsia"/>
              </w:rPr>
              <w:t>①</w:t>
            </w:r>
            <w:r>
              <w:rPr>
                <w:rFonts w:hint="default"/>
              </w:rPr>
              <w:t xml:space="preserve"> </w:t>
            </w:r>
            <w:r>
              <w:rPr>
                <w:rFonts w:hint="eastAsia"/>
              </w:rPr>
              <w:t>課税年度の前年に貴社（貴方）から給与支払いを受けた。</w:t>
            </w:r>
          </w:p>
          <w:p>
            <w:pPr>
              <w:pStyle w:val="0"/>
              <w:rPr>
                <w:rFonts w:hint="default"/>
              </w:rPr>
            </w:pPr>
            <w:r>
              <w:rPr>
                <w:rFonts w:hint="eastAsia"/>
              </w:rPr>
              <w:t>②</w:t>
            </w:r>
            <w:r>
              <w:rPr>
                <w:rFonts w:hint="default"/>
              </w:rPr>
              <w:t xml:space="preserve"> </w:t>
            </w:r>
            <w:r>
              <w:rPr>
                <w:rFonts w:hint="eastAsia"/>
              </w:rPr>
              <w:t>課税年度の４月１日において給与の支払いを受けている。</w:t>
            </w:r>
          </w:p>
        </w:tc>
      </w:tr>
    </w:tbl>
    <w:p>
      <w:pPr>
        <w:pStyle w:val="0"/>
        <w:rPr>
          <w:rFonts w:hint="default"/>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499745</wp:posOffset>
                </wp:positionH>
                <wp:positionV relativeFrom="paragraph">
                  <wp:posOffset>-3810</wp:posOffset>
                </wp:positionV>
                <wp:extent cx="0" cy="314325"/>
                <wp:effectExtent l="45720" t="0" r="74930" b="1905"/>
                <wp:wrapNone/>
                <wp:docPr id="1030" name="直線矢印コネクタ 8"/>
                <a:graphic xmlns:a="http://schemas.openxmlformats.org/drawingml/2006/main">
                  <a:graphicData uri="http://schemas.microsoft.com/office/word/2010/wordprocessingShape">
                    <wps:wsp>
                      <wps:cNvPr id="1030" name="直線矢印コネクタ 8"/>
                      <wps:cNvCnPr/>
                      <wps:spPr>
                        <a:xfrm>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 style="mso-wrap-distance-right:9pt;mso-wrap-distance-bottom:0pt;margin-top:-0.3pt;mso-position-vertical-relative:text;mso-position-horizontal-relative:text;position:absolute;height:24.75pt;mso-wrap-distance-top:0pt;width:0pt;mso-wrap-distance-left:9pt;margin-left:39.35pt;z-index:7;" o:spid="_x0000_s1030"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p>
    <w:tbl>
      <w:tblPr>
        <w:tblStyle w:val="11"/>
        <w:tblpPr w:leftFromText="142" w:rightFromText="142" w:topFromText="0" w:bottomFromText="0" w:vertAnchor="text" w:horzAnchor="page" w:tblpX="1762" w:tblpY="86"/>
        <w:tblW w:w="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5"/>
      </w:tblGrid>
      <w:tr>
        <w:trPr>
          <w:trHeight w:val="315" w:hRule="atLeast"/>
        </w:trPr>
        <w:tc>
          <w:tcPr>
            <w:tcW w:w="915" w:type="dxa"/>
            <w:vAlign w:val="top"/>
          </w:tcPr>
          <w:p>
            <w:pPr>
              <w:pStyle w:val="0"/>
              <w:jc w:val="center"/>
              <w:rPr>
                <w:rFonts w:hint="default"/>
              </w:rPr>
            </w:pPr>
            <w:r>
              <w:rPr>
                <w:rFonts w:hint="eastAsia"/>
              </w:rPr>
              <w:t>はい</w:t>
            </w:r>
          </w:p>
        </w:tc>
      </w:tr>
    </w:tbl>
    <w:tbl>
      <w:tblPr>
        <w:tblStyle w:val="11"/>
        <w:tblpPr w:leftFromText="142" w:rightFromText="142" w:topFromText="0" w:bottomFromText="0" w:vertAnchor="text" w:horzAnchor="page" w:tblpX="9082" w:tblpY="-5"/>
        <w:tblW w:w="1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0"/>
      </w:tblGrid>
      <w:tr>
        <w:trPr>
          <w:trHeight w:val="70" w:hRule="atLeast"/>
        </w:trPr>
        <w:tc>
          <w:tcPr>
            <w:tcW w:w="1170" w:type="dxa"/>
            <w:vAlign w:val="top"/>
          </w:tcPr>
          <w:p>
            <w:pPr>
              <w:pStyle w:val="0"/>
              <w:jc w:val="center"/>
              <w:rPr>
                <w:rFonts w:hint="default"/>
              </w:rPr>
            </w:pPr>
            <w:r>
              <w:rPr>
                <w:rFonts w:hint="eastAsia"/>
              </w:rPr>
              <w:t>いいえ</w:t>
            </w:r>
          </w:p>
        </w:tc>
      </w:tr>
    </w:tbl>
    <w:p>
      <w:pPr>
        <w:pStyle w:val="0"/>
        <w:jc w:val="center"/>
        <w:rPr>
          <w:rFonts w:hint="default"/>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4318635</wp:posOffset>
                </wp:positionH>
                <wp:positionV relativeFrom="paragraph">
                  <wp:posOffset>234315</wp:posOffset>
                </wp:positionV>
                <wp:extent cx="0" cy="4191000"/>
                <wp:effectExtent l="45720" t="0" r="74930" b="1905"/>
                <wp:wrapNone/>
                <wp:docPr id="1031" name="直線矢印コネクタ 7"/>
                <a:graphic xmlns:a="http://schemas.openxmlformats.org/drawingml/2006/main">
                  <a:graphicData uri="http://schemas.microsoft.com/office/word/2010/wordprocessingShape">
                    <wps:wsp>
                      <wps:cNvPr id="1031" name="直線矢印コネクタ 7"/>
                      <wps:cNvCnPr/>
                      <wps:spPr>
                        <a:xfrm>
                          <a:off x="0" y="0"/>
                          <a:ext cx="0" cy="419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7" style="mso-wrap-distance-right:9pt;mso-wrap-distance-bottom:0pt;margin-top:18.45pt;mso-position-vertical-relative:text;mso-position-horizontal-relative:text;position:absolute;height:330pt;mso-wrap-distance-top:0pt;width:0pt;mso-wrap-distance-left:9pt;margin-left:340.05pt;z-index:6;" o:spid="_x0000_s1031"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p>
    <w:tbl>
      <w:tblPr>
        <w:tblStyle w:val="23"/>
        <w:tblpPr w:leftFromText="142" w:rightFromText="142" w:topFromText="0" w:bottomFromText="0" w:vertAnchor="text" w:horzAnchor="margin" w:tblpXSpec="left" w:tblpY="296"/>
        <w:tblW w:w="7621" w:type="dxa"/>
        <w:tblLayout w:type="fixed"/>
        <w:tblLook w:firstRow="1" w:lastRow="0" w:firstColumn="1" w:lastColumn="0" w:noHBand="0" w:noVBand="1" w:val="04A0"/>
      </w:tblPr>
      <w:tblGrid>
        <w:gridCol w:w="7621"/>
      </w:tblGrid>
      <w:tr>
        <w:trPr>
          <w:trHeight w:val="423" w:hRule="atLeast"/>
        </w:trPr>
        <w:tc>
          <w:tcPr>
            <w:tcW w:w="7621" w:type="dxa"/>
            <w:vAlign w:val="top"/>
          </w:tcPr>
          <w:p>
            <w:pPr>
              <w:pStyle w:val="0"/>
              <w:rPr>
                <w:rFonts w:hint="default"/>
              </w:rPr>
            </w:pPr>
            <w:r>
              <w:rPr>
                <w:rFonts w:hint="eastAsia"/>
              </w:rPr>
              <w:t>３</w:t>
            </w:r>
            <w:r>
              <w:rPr>
                <w:rFonts w:hint="default"/>
              </w:rPr>
              <w:t xml:space="preserve"> </w:t>
            </w:r>
            <w:r>
              <w:rPr>
                <w:rFonts w:hint="eastAsia"/>
              </w:rPr>
              <w:t>被雇用者の給与等について個人住民税の特別徴収を実施していますか。</w:t>
            </w:r>
          </w:p>
        </w:tc>
      </w:tr>
    </w:tbl>
    <w:p>
      <w:pPr>
        <w:pStyle w:val="0"/>
        <w:rPr>
          <w:rFonts w:hint="default"/>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-4364355</wp:posOffset>
                </wp:positionH>
                <wp:positionV relativeFrom="paragraph">
                  <wp:posOffset>62865</wp:posOffset>
                </wp:positionV>
                <wp:extent cx="0" cy="123825"/>
                <wp:effectExtent l="45720" t="0" r="74930" b="1905"/>
                <wp:wrapNone/>
                <wp:docPr id="1032" name="直線矢印コネクタ 11"/>
                <a:graphic xmlns:a="http://schemas.openxmlformats.org/drawingml/2006/main">
                  <a:graphicData uri="http://schemas.microsoft.com/office/word/2010/wordprocessingShape">
                    <wps:wsp>
                      <wps:cNvPr id="1032" name="直線矢印コネクタ 11"/>
                      <wps:cNvCnPr/>
                      <wps:spPr>
                        <a:xfrm>
                          <a:off x="0" y="0"/>
                          <a:ext cx="0"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1" style="mso-wrap-distance-right:9pt;mso-wrap-distance-bottom:0pt;margin-top:4.95pt;mso-position-vertical-relative:text;mso-position-horizontal-relative:text;position:absolute;height:9.75pt;mso-wrap-distance-top:0pt;width:0pt;mso-wrap-distance-left:9pt;margin-left:-343.65pt;z-index:10;" o:spid="_x0000_s1032"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p>
    <w:p>
      <w:pPr>
        <w:pStyle w:val="0"/>
        <w:rPr>
          <w:rFonts w:hint="default"/>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-763905</wp:posOffset>
                </wp:positionH>
                <wp:positionV relativeFrom="paragraph">
                  <wp:posOffset>176530</wp:posOffset>
                </wp:positionV>
                <wp:extent cx="0" cy="266700"/>
                <wp:effectExtent l="45720" t="0" r="74930" b="1905"/>
                <wp:wrapNone/>
                <wp:docPr id="1033" name="直線矢印コネクタ 10"/>
                <a:graphic xmlns:a="http://schemas.openxmlformats.org/drawingml/2006/main">
                  <a:graphicData uri="http://schemas.microsoft.com/office/word/2010/wordprocessingShape">
                    <wps:wsp>
                      <wps:cNvPr id="1033" name="直線矢印コネクタ 10"/>
                      <wps:cNvCnPr/>
                      <wps:spPr>
                        <a:xfrm>
                          <a:off x="0" y="0"/>
                          <a:ext cx="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 style="mso-wrap-distance-right:9pt;mso-wrap-distance-bottom:0pt;margin-top:13.9pt;mso-position-vertical-relative:text;mso-position-horizontal-relative:text;position:absolute;height:21pt;mso-wrap-distance-top:0pt;width:0pt;mso-wrap-distance-left:9pt;margin-left:-60.15pt;z-index:9;" o:spid="_x0000_s1033"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column">
                  <wp:posOffset>-4269105</wp:posOffset>
                </wp:positionH>
                <wp:positionV relativeFrom="paragraph">
                  <wp:posOffset>176530</wp:posOffset>
                </wp:positionV>
                <wp:extent cx="0" cy="266700"/>
                <wp:effectExtent l="45720" t="0" r="74930" b="1905"/>
                <wp:wrapNone/>
                <wp:docPr id="1034" name="直線矢印コネクタ 9"/>
                <a:graphic xmlns:a="http://schemas.openxmlformats.org/drawingml/2006/main">
                  <a:graphicData uri="http://schemas.microsoft.com/office/word/2010/wordprocessingShape">
                    <wps:wsp>
                      <wps:cNvPr id="1034" name="直線矢印コネクタ 9"/>
                      <wps:cNvCnPr/>
                      <wps:spPr>
                        <a:xfrm>
                          <a:off x="0" y="0"/>
                          <a:ext cx="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 style="mso-wrap-distance-right:9pt;mso-wrap-distance-bottom:0pt;margin-top:13.9pt;mso-position-vertical-relative:text;mso-position-horizontal-relative:text;position:absolute;height:21pt;mso-wrap-distance-top:0pt;width:0pt;mso-wrap-distance-left:9pt;margin-left:-336.15pt;z-index:8;" o:spid="_x0000_s1034"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p>
    <w:p>
      <w:pPr>
        <w:pStyle w:val="0"/>
        <w:rPr>
          <w:rFonts w:hint="default"/>
        </w:rPr>
      </w:pPr>
    </w:p>
    <w:tbl>
      <w:tblPr>
        <w:tblStyle w:val="11"/>
        <w:tblW w:w="915"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5"/>
      </w:tblGrid>
      <w:tr>
        <w:trPr>
          <w:trHeight w:val="315" w:hRule="atLeast"/>
        </w:trPr>
        <w:tc>
          <w:tcPr>
            <w:tcW w:w="915" w:type="dxa"/>
            <w:vAlign w:val="top"/>
          </w:tcPr>
          <w:p>
            <w:pPr>
              <w:pStyle w:val="0"/>
              <w:jc w:val="center"/>
              <w:rPr>
                <w:rFonts w:hint="default"/>
              </w:rPr>
            </w:pPr>
            <w:r>
              <w:rPr>
                <w:rFonts w:hint="eastAsia"/>
              </w:rPr>
              <w:t>はい</w:t>
            </w:r>
          </w:p>
        </w:tc>
      </w:tr>
    </w:tbl>
    <w:tbl>
      <w:tblPr>
        <w:tblStyle w:val="11"/>
        <w:tblpPr w:leftFromText="142" w:rightFromText="142" w:topFromText="0" w:bottomFromText="0" w:vertAnchor="text" w:horzAnchor="page" w:tblpX="7492" w:tblpY="-325"/>
        <w:tblW w:w="1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0"/>
      </w:tblGrid>
      <w:tr>
        <w:trPr>
          <w:trHeight w:val="70" w:hRule="atLeast"/>
        </w:trPr>
        <w:tc>
          <w:tcPr>
            <w:tcW w:w="1170" w:type="dxa"/>
            <w:vAlign w:val="top"/>
          </w:tcPr>
          <w:p>
            <w:pPr>
              <w:pStyle w:val="0"/>
              <w:jc w:val="center"/>
              <w:rPr>
                <w:rFonts w:hint="default"/>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396240</wp:posOffset>
                      </wp:positionH>
                      <wp:positionV relativeFrom="paragraph">
                        <wp:posOffset>201930</wp:posOffset>
                      </wp:positionV>
                      <wp:extent cx="0" cy="3200400"/>
                      <wp:effectExtent l="45720" t="0" r="74930" b="1905"/>
                      <wp:wrapNone/>
                      <wp:docPr id="1035" name="直線矢印コネクタ 13"/>
                      <a:graphic xmlns:a="http://schemas.openxmlformats.org/drawingml/2006/main">
                        <a:graphicData uri="http://schemas.microsoft.com/office/word/2010/wordprocessingShape">
                          <wps:wsp>
                            <wps:cNvPr id="1035" name="直線矢印コネクタ 13"/>
                            <wps:cNvCnPr/>
                            <wps:spPr>
                              <a:xfrm>
                                <a:off x="0" y="0"/>
                                <a:ext cx="0" cy="3200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3" style="mso-wrap-distance-right:9pt;mso-wrap-distance-bottom:0pt;margin-top:15.9pt;mso-position-vertical-relative:text;mso-position-horizontal-relative:text;position:absolute;height:252pt;mso-wrap-distance-top:0pt;width:0pt;mso-wrap-distance-left:9pt;margin-left:31.2pt;z-index:12;" o:spid="_x0000_s1035"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r>
              <w:rPr>
                <w:rFonts w:hint="eastAsia"/>
              </w:rPr>
              <w:t>いいえ</w:t>
            </w:r>
          </w:p>
        </w:tc>
      </w:tr>
    </w:tbl>
    <w:p>
      <w:pPr>
        <w:pStyle w:val="0"/>
        <w:jc w:val="center"/>
        <w:rPr>
          <w:rFonts w:hint="default"/>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594995</wp:posOffset>
                </wp:positionH>
                <wp:positionV relativeFrom="paragraph">
                  <wp:posOffset>1905</wp:posOffset>
                </wp:positionV>
                <wp:extent cx="0" cy="609600"/>
                <wp:effectExtent l="45720" t="0" r="74930" b="1905"/>
                <wp:wrapNone/>
                <wp:docPr id="1036" name="直線矢印コネクタ 12"/>
                <a:graphic xmlns:a="http://schemas.openxmlformats.org/drawingml/2006/main">
                  <a:graphicData uri="http://schemas.microsoft.com/office/word/2010/wordprocessingShape">
                    <wps:wsp>
                      <wps:cNvPr id="1036" name="直線矢印コネクタ 12"/>
                      <wps:cNvCnPr/>
                      <wps:spPr>
                        <a:xfrm>
                          <a:off x="0" y="0"/>
                          <a:ext cx="0" cy="609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2" style="mso-wrap-distance-right:9pt;mso-wrap-distance-bottom:0pt;margin-top:0.15pt;mso-position-vertical-relative:text;mso-position-horizontal-relative:text;position:absolute;height:48pt;mso-wrap-distance-top:0pt;width:0pt;mso-wrap-distance-left:9pt;margin-left:46.85pt;z-index:11;" o:spid="_x0000_s1036"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p>
    <w:p>
      <w:pPr>
        <w:pStyle w:val="0"/>
        <w:rPr>
          <w:rFonts w:hint="default"/>
        </w:rPr>
      </w:pPr>
    </w:p>
    <w:tbl>
      <w:tblPr>
        <w:tblStyle w:val="23"/>
        <w:tblpPr w:leftFromText="142" w:rightFromText="142" w:topFromText="0" w:bottomFromText="0" w:vertAnchor="text" w:horzAnchor="margin" w:tblpXSpec="left" w:tblpY="296"/>
        <w:tblW w:w="6487" w:type="dxa"/>
        <w:tblLayout w:type="fixed"/>
        <w:tblLook w:firstRow="1" w:lastRow="0" w:firstColumn="1" w:lastColumn="0" w:noHBand="0" w:noVBand="1" w:val="04A0"/>
      </w:tblPr>
      <w:tblGrid>
        <w:gridCol w:w="6487"/>
      </w:tblGrid>
      <w:tr>
        <w:trPr>
          <w:trHeight w:val="423" w:hRule="atLeast"/>
        </w:trPr>
        <w:tc>
          <w:tcPr>
            <w:tcW w:w="6487" w:type="dxa"/>
            <w:vAlign w:val="top"/>
          </w:tcPr>
          <w:p>
            <w:pPr>
              <w:pStyle w:val="0"/>
              <w:rPr>
                <w:rFonts w:hint="default"/>
              </w:rPr>
            </w:pPr>
            <w:r>
              <w:rPr>
                <w:rFonts w:hint="eastAsia"/>
              </w:rPr>
              <w:t>４</w:t>
            </w:r>
            <w:r>
              <w:rPr>
                <w:rFonts w:hint="default"/>
              </w:rPr>
              <w:t xml:space="preserve"> </w:t>
            </w:r>
            <w:r>
              <w:rPr>
                <w:rFonts w:hint="eastAsia"/>
              </w:rPr>
              <w:t>直近に特別徴収した住民税を市町村に納入したことがある。</w:t>
            </w:r>
          </w:p>
        </w:tc>
      </w:tr>
    </w:tbl>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15" behindDoc="0" locked="0" layoutInCell="1" hidden="0" allowOverlap="1">
                <wp:simplePos x="0" y="0"/>
                <wp:positionH relativeFrom="column">
                  <wp:posOffset>-3549015</wp:posOffset>
                </wp:positionH>
                <wp:positionV relativeFrom="paragraph">
                  <wp:posOffset>11430</wp:posOffset>
                </wp:positionV>
                <wp:extent cx="0" cy="219075"/>
                <wp:effectExtent l="45720" t="0" r="74930" b="1905"/>
                <wp:wrapNone/>
                <wp:docPr id="1037" name="直線矢印コネクタ 16"/>
                <a:graphic xmlns:a="http://schemas.openxmlformats.org/drawingml/2006/main">
                  <a:graphicData uri="http://schemas.microsoft.com/office/word/2010/wordprocessingShape">
                    <wps:wsp>
                      <wps:cNvPr id="1037" name="直線矢印コネクタ 16"/>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6" style="mso-wrap-distance-right:9pt;mso-wrap-distance-bottom:0pt;margin-top:0.9pt;mso-position-vertical-relative:text;mso-position-horizontal-relative:text;position:absolute;height:17.25pt;mso-wrap-distance-top:0pt;width:0pt;mso-wrap-distance-left:9pt;margin-left:-279.45pt;z-index:15;" o:spid="_x0000_s1037"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r>
        <w:rPr>
          <w:rFonts w:hint="default"/>
        </w:rPr>
        <mc:AlternateContent>
          <mc:Choice Requires="wps">
            <w:drawing>
              <wp:anchor distT="0" distB="0" distL="114300" distR="114300" simplePos="0" relativeHeight="13" behindDoc="0" locked="0" layoutInCell="1" hidden="0" allowOverlap="1">
                <wp:simplePos x="0" y="0"/>
                <wp:positionH relativeFrom="column">
                  <wp:posOffset>-815340</wp:posOffset>
                </wp:positionH>
                <wp:positionV relativeFrom="paragraph">
                  <wp:posOffset>11430</wp:posOffset>
                </wp:positionV>
                <wp:extent cx="0" cy="285750"/>
                <wp:effectExtent l="45720" t="0" r="74930" b="1905"/>
                <wp:wrapNone/>
                <wp:docPr id="1038" name="直線矢印コネクタ 14"/>
                <a:graphic xmlns:a="http://schemas.openxmlformats.org/drawingml/2006/main">
                  <a:graphicData uri="http://schemas.microsoft.com/office/word/2010/wordprocessingShape">
                    <wps:wsp>
                      <wps:cNvPr id="1038" name="直線矢印コネクタ 14"/>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 style="mso-wrap-distance-right:9pt;mso-wrap-distance-bottom:0pt;margin-top:0.9pt;mso-position-vertical-relative:text;mso-position-horizontal-relative:text;position:absolute;height:22.5pt;mso-wrap-distance-top:0pt;width:0pt;mso-wrap-distance-left:9pt;margin-left:-64.2pt;z-index:13;" o:spid="_x0000_s1038"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p>
    <w:tbl>
      <w:tblPr>
        <w:tblStyle w:val="11"/>
        <w:tblW w:w="915"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5"/>
      </w:tblGrid>
      <w:tr>
        <w:trPr>
          <w:trHeight w:val="315" w:hRule="atLeast"/>
        </w:trPr>
        <w:tc>
          <w:tcPr>
            <w:tcW w:w="915" w:type="dxa"/>
            <w:vAlign w:val="top"/>
          </w:tcPr>
          <w:p>
            <w:pPr>
              <w:pStyle w:val="0"/>
              <w:jc w:val="center"/>
              <w:rPr>
                <w:rFonts w:hint="default"/>
              </w:rPr>
            </w:pPr>
            <w:r>
              <w:rPr>
                <w:rFonts w:hint="eastAsia"/>
              </w:rPr>
              <w:t>はい</w:t>
            </w:r>
          </w:p>
        </w:tc>
      </w:tr>
    </w:tbl>
    <w:p>
      <w:pPr>
        <w:pStyle w:val="0"/>
        <w:jc w:val="center"/>
        <w:rPr>
          <w:rFonts w:hint="default"/>
        </w:rPr>
      </w:pPr>
      <w:r>
        <w:rPr>
          <w:rFonts w:hint="default"/>
        </w:rPr>
        <mc:AlternateContent>
          <mc:Choice Requires="wps">
            <w:drawing>
              <wp:anchor distT="0" distB="0" distL="114300" distR="114300" simplePos="0" relativeHeight="16" behindDoc="0" locked="0" layoutInCell="1" hidden="0" allowOverlap="1">
                <wp:simplePos x="0" y="0"/>
                <wp:positionH relativeFrom="column">
                  <wp:posOffset>594995</wp:posOffset>
                </wp:positionH>
                <wp:positionV relativeFrom="paragraph">
                  <wp:posOffset>-1270</wp:posOffset>
                </wp:positionV>
                <wp:extent cx="0" cy="409575"/>
                <wp:effectExtent l="45720" t="0" r="74930" b="1905"/>
                <wp:wrapNone/>
                <wp:docPr id="1039" name="直線矢印コネクタ 17"/>
                <a:graphic xmlns:a="http://schemas.openxmlformats.org/drawingml/2006/main">
                  <a:graphicData uri="http://schemas.microsoft.com/office/word/2010/wordprocessingShape">
                    <wps:wsp>
                      <wps:cNvPr id="1039" name="直線矢印コネクタ 17"/>
                      <wps:cNvCnPr/>
                      <wps:spPr>
                        <a:xfrm>
                          <a:off x="0" y="0"/>
                          <a:ext cx="0"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wrap-distance-right:9pt;mso-wrap-distance-bottom:0pt;margin-top:-0.1pt;mso-position-vertical-relative:text;mso-position-horizontal-relative:text;position:absolute;height:32.25pt;mso-wrap-distance-top:0pt;width:0pt;mso-wrap-distance-left:9pt;margin-left:46.85pt;z-index:16;" o:spid="_x0000_s1039"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r>
        <w:rPr>
          <w:rFonts w:hint="default"/>
        </w:rPr>
        <mc:AlternateContent>
          <mc:Choice Requires="wps">
            <w:drawing>
              <wp:anchor distT="0" distB="0" distL="114300" distR="114300" simplePos="0" relativeHeight="14" behindDoc="0" locked="0" layoutInCell="1" hidden="0" allowOverlap="1">
                <wp:simplePos x="0" y="0"/>
                <wp:positionH relativeFrom="column">
                  <wp:posOffset>2709545</wp:posOffset>
                </wp:positionH>
                <wp:positionV relativeFrom="paragraph">
                  <wp:posOffset>65405</wp:posOffset>
                </wp:positionV>
                <wp:extent cx="619125" cy="1752600"/>
                <wp:effectExtent l="13970" t="635" r="29845" b="2540"/>
                <wp:wrapNone/>
                <wp:docPr id="1040" name="直線矢印コネクタ 15"/>
                <a:graphic xmlns:a="http://schemas.openxmlformats.org/drawingml/2006/main">
                  <a:graphicData uri="http://schemas.microsoft.com/office/word/2010/wordprocessingShape">
                    <wps:wsp>
                      <wps:cNvPr id="1040" name="直線矢印コネクタ 15"/>
                      <wps:cNvCnPr/>
                      <wps:spPr>
                        <a:xfrm flipH="1">
                          <a:off x="0" y="0"/>
                          <a:ext cx="619125" cy="1752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5" style="flip:x;mso-wrap-distance-right:9pt;mso-wrap-distance-bottom:0pt;margin-top:5.15pt;mso-position-vertical-relative:text;mso-position-horizontal-relative:text;position:absolute;height:138pt;mso-wrap-distance-top:0pt;width:48.75pt;mso-wrap-distance-left:9pt;margin-left:213.35pt;z-index:14;" o:spid="_x0000_s1040"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p>
    <w:tbl>
      <w:tblPr>
        <w:tblStyle w:val="11"/>
        <w:tblpPr w:leftFromText="142" w:rightFromText="142" w:topFromText="0" w:bottomFromText="0" w:vertAnchor="text" w:horzAnchor="text" w:tblpX="4720" w:tblpY="-644"/>
        <w:tblW w:w="1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0"/>
      </w:tblGrid>
      <w:tr>
        <w:trPr>
          <w:trHeight w:val="70" w:hRule="atLeast"/>
        </w:trPr>
        <w:tc>
          <w:tcPr>
            <w:tcW w:w="1170" w:type="dxa"/>
            <w:vAlign w:val="top"/>
          </w:tcPr>
          <w:p>
            <w:pPr>
              <w:pStyle w:val="0"/>
              <w:jc w:val="center"/>
              <w:rPr>
                <w:rFonts w:hint="default"/>
              </w:rPr>
            </w:pPr>
            <w:r>
              <w:rPr>
                <w:rFonts w:hint="eastAsia"/>
              </w:rPr>
              <w:t>いいえ</w:t>
            </w:r>
          </w:p>
        </w:tc>
      </w:tr>
    </w:tbl>
    <w:tbl>
      <w:tblPr>
        <w:tblStyle w:val="23"/>
        <w:tblpPr w:leftFromText="142" w:rightFromText="142" w:topFromText="0" w:bottomFromText="0" w:vertAnchor="text" w:horzAnchor="margin" w:tblpXSpec="left" w:tblpY="296"/>
        <w:tblW w:w="4786" w:type="dxa"/>
        <w:tblLayout w:type="fixed"/>
        <w:tblLook w:firstRow="1" w:lastRow="0" w:firstColumn="1" w:lastColumn="0" w:noHBand="0" w:noVBand="1" w:val="04A0"/>
      </w:tblPr>
      <w:tblGrid>
        <w:gridCol w:w="4786"/>
      </w:tblGrid>
      <w:tr>
        <w:trPr>
          <w:trHeight w:val="423" w:hRule="atLeast"/>
        </w:trPr>
        <w:tc>
          <w:tcPr>
            <w:tcW w:w="4786" w:type="dxa"/>
            <w:vAlign w:val="top"/>
          </w:tcPr>
          <w:p>
            <w:pPr>
              <w:pStyle w:val="0"/>
              <w:rPr>
                <w:rFonts w:hint="default"/>
              </w:rPr>
            </w:pPr>
            <w:r>
              <w:rPr>
                <w:rFonts w:hint="eastAsia"/>
              </w:rPr>
              <w:t>５</w:t>
            </w:r>
            <w:r>
              <w:rPr>
                <w:rFonts w:hint="default"/>
              </w:rPr>
              <w:t xml:space="preserve"> </w:t>
            </w:r>
            <w:r>
              <w:rPr>
                <w:rFonts w:hint="eastAsia"/>
              </w:rPr>
              <w:t>上記４で納入した領収証書が保管してある。</w:t>
            </w:r>
          </w:p>
        </w:tc>
      </w:tr>
    </w:tbl>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19" behindDoc="0" locked="0" layoutInCell="1" hidden="0" allowOverlap="1">
                <wp:simplePos x="0" y="0"/>
                <wp:positionH relativeFrom="column">
                  <wp:posOffset>-897255</wp:posOffset>
                </wp:positionH>
                <wp:positionV relativeFrom="paragraph">
                  <wp:posOffset>8255</wp:posOffset>
                </wp:positionV>
                <wp:extent cx="0" cy="209550"/>
                <wp:effectExtent l="45720" t="0" r="74930" b="1905"/>
                <wp:wrapNone/>
                <wp:docPr id="1041" name="直線矢印コネクタ 20"/>
                <a:graphic xmlns:a="http://schemas.openxmlformats.org/drawingml/2006/main">
                  <a:graphicData uri="http://schemas.microsoft.com/office/word/2010/wordprocessingShape">
                    <wps:wsp>
                      <wps:cNvPr id="1041" name="直線矢印コネクタ 20"/>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 style="mso-wrap-distance-right:9pt;mso-wrap-distance-bottom:0pt;margin-top:0.65pt;mso-position-vertical-relative:text;mso-position-horizontal-relative:text;position:absolute;height:16.5pt;mso-wrap-distance-top:0pt;width:0pt;mso-wrap-distance-left:9pt;margin-left:-70.650000000000006pt;z-index:19;" o:spid="_x0000_s1041"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r>
        <w:rPr>
          <w:rFonts w:hint="default"/>
        </w:rPr>
        <mc:AlternateContent>
          <mc:Choice Requires="wps">
            <w:drawing>
              <wp:anchor distT="0" distB="0" distL="114300" distR="114300" simplePos="0" relativeHeight="17" behindDoc="0" locked="0" layoutInCell="1" hidden="0" allowOverlap="1">
                <wp:simplePos x="0" y="0"/>
                <wp:positionH relativeFrom="column">
                  <wp:posOffset>-2468880</wp:posOffset>
                </wp:positionH>
                <wp:positionV relativeFrom="paragraph">
                  <wp:posOffset>8255</wp:posOffset>
                </wp:positionV>
                <wp:extent cx="0" cy="209550"/>
                <wp:effectExtent l="45720" t="0" r="74930" b="1905"/>
                <wp:wrapNone/>
                <wp:docPr id="1042" name="直線矢印コネクタ 18"/>
                <a:graphic xmlns:a="http://schemas.openxmlformats.org/drawingml/2006/main">
                  <a:graphicData uri="http://schemas.microsoft.com/office/word/2010/wordprocessingShape">
                    <wps:wsp>
                      <wps:cNvPr id="1042" name="直線矢印コネクタ 18"/>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8" style="mso-wrap-distance-right:9pt;mso-wrap-distance-bottom:0pt;margin-top:0.65pt;mso-position-vertical-relative:text;mso-position-horizontal-relative:text;position:absolute;height:16.5pt;mso-wrap-distance-top:0pt;width:0pt;mso-wrap-distance-left:9pt;margin-left:-194.4pt;z-index:17;" o:spid="_x0000_s1042"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p>
    <w:tbl>
      <w:tblPr>
        <w:tblStyle w:val="11"/>
        <w:tblW w:w="915"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5"/>
      </w:tblGrid>
      <w:tr>
        <w:trPr>
          <w:trHeight w:val="315" w:hRule="atLeast"/>
        </w:trPr>
        <w:tc>
          <w:tcPr>
            <w:tcW w:w="915" w:type="dxa"/>
            <w:vAlign w:val="top"/>
          </w:tcPr>
          <w:p>
            <w:pPr>
              <w:pStyle w:val="0"/>
              <w:jc w:val="center"/>
              <w:rPr>
                <w:rFonts w:hint="default"/>
              </w:rPr>
            </w:pPr>
            <w:r>
              <w:rPr>
                <w:rFonts w:hint="eastAsia"/>
              </w:rPr>
              <w:t>はい</w:t>
            </w:r>
          </w:p>
        </w:tc>
      </w:tr>
    </w:tbl>
    <w:tbl>
      <w:tblPr>
        <w:tblStyle w:val="11"/>
        <w:tblpPr w:leftFromText="142" w:rightFromText="142" w:topFromText="0" w:bottomFromText="0" w:vertAnchor="text" w:horzAnchor="page" w:tblpX="4372" w:tblpY="-381"/>
        <w:tblW w:w="1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0"/>
      </w:tblGrid>
      <w:tr>
        <w:trPr>
          <w:trHeight w:val="70" w:hRule="atLeast"/>
        </w:trPr>
        <w:tc>
          <w:tcPr>
            <w:tcW w:w="1170" w:type="dxa"/>
            <w:vAlign w:val="top"/>
          </w:tcPr>
          <w:p>
            <w:pPr>
              <w:pStyle w:val="0"/>
              <w:jc w:val="center"/>
              <w:rPr>
                <w:rFonts w:hint="default"/>
              </w:rPr>
            </w:pPr>
            <w:r>
              <w:rPr>
                <w:rFonts w:hint="eastAsia"/>
              </w:rPr>
              <w:t>いいえ</w:t>
            </w:r>
          </w:p>
        </w:tc>
      </w:tr>
    </w:tbl>
    <w:p>
      <w:pPr>
        <w:pStyle w:val="0"/>
        <w:rPr>
          <w:rFonts w:hint="default"/>
        </w:rPr>
      </w:pPr>
      <w:r>
        <w:rPr>
          <w:rFonts w:hint="default"/>
        </w:rPr>
        <mc:AlternateContent>
          <mc:Choice Requires="wps">
            <w:drawing>
              <wp:anchor distT="0" distB="0" distL="114300" distR="114300" simplePos="0" relativeHeight="20" behindDoc="0" locked="0" layoutInCell="1" hidden="0" allowOverlap="1">
                <wp:simplePos x="0" y="0"/>
                <wp:positionH relativeFrom="column">
                  <wp:posOffset>2290445</wp:posOffset>
                </wp:positionH>
                <wp:positionV relativeFrom="paragraph">
                  <wp:posOffset>-4445</wp:posOffset>
                </wp:positionV>
                <wp:extent cx="0" cy="666750"/>
                <wp:effectExtent l="45720" t="0" r="74930" b="1905"/>
                <wp:wrapNone/>
                <wp:docPr id="1043" name="直線矢印コネクタ 21"/>
                <a:graphic xmlns:a="http://schemas.openxmlformats.org/drawingml/2006/main">
                  <a:graphicData uri="http://schemas.microsoft.com/office/word/2010/wordprocessingShape">
                    <wps:wsp>
                      <wps:cNvPr id="1043" name="直線矢印コネクタ 21"/>
                      <wps:cNvCnPr/>
                      <wps:spPr>
                        <a:xfrm>
                          <a:off x="0" y="0"/>
                          <a:ext cx="0" cy="666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1" style="mso-wrap-distance-right:9pt;mso-wrap-distance-bottom:0pt;margin-top:-0.35pt;mso-position-vertical-relative:text;mso-position-horizontal-relative:text;position:absolute;height:52.5pt;mso-wrap-distance-top:0pt;width:0pt;mso-wrap-distance-left:9pt;margin-left:180.35pt;z-index:20;" o:spid="_x0000_s1043"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r>
        <w:rPr>
          <w:rFonts w:hint="default"/>
        </w:rPr>
        <mc:AlternateContent>
          <mc:Choice Requires="wps">
            <w:drawing>
              <wp:anchor distT="0" distB="0" distL="114300" distR="114300" simplePos="0" relativeHeight="18" behindDoc="0" locked="0" layoutInCell="1" hidden="0" allowOverlap="1">
                <wp:simplePos x="0" y="0"/>
                <wp:positionH relativeFrom="column">
                  <wp:posOffset>594995</wp:posOffset>
                </wp:positionH>
                <wp:positionV relativeFrom="paragraph">
                  <wp:posOffset>-4445</wp:posOffset>
                </wp:positionV>
                <wp:extent cx="0" cy="666750"/>
                <wp:effectExtent l="45720" t="0" r="74930" b="1905"/>
                <wp:wrapNone/>
                <wp:docPr id="1044" name="直線矢印コネクタ 19"/>
                <a:graphic xmlns:a="http://schemas.openxmlformats.org/drawingml/2006/main">
                  <a:graphicData uri="http://schemas.microsoft.com/office/word/2010/wordprocessingShape">
                    <wps:wsp>
                      <wps:cNvPr id="1044" name="直線矢印コネクタ 19"/>
                      <wps:cNvCnPr/>
                      <wps:spPr>
                        <a:xfrm>
                          <a:off x="0" y="0"/>
                          <a:ext cx="0" cy="666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9" style="mso-wrap-distance-right:9pt;mso-wrap-distance-bottom:0pt;margin-top:-0.35pt;mso-position-vertical-relative:text;mso-position-horizontal-relative:text;position:absolute;height:52.5pt;mso-wrap-distance-top:0pt;width:0pt;mso-wrap-distance-left:9pt;margin-left:46.85pt;z-index:18;" o:spid="_x0000_s1044" o:allowincell="t" o:allowoverlap="t" filled="f" stroked="t" strokecolor="#000000" strokeweight="0.75pt" o:spt="32" type="#_x0000_t32">
                <v:fill/>
                <v:stroke linestyle="single" endcap="flat" dashstyle="solid" filltype="solid" endarrow="open"/>
                <v:imagedata o:title=""/>
                <w10:wrap type="none" anchorx="text" anchory="text"/>
              </v:shape>
            </w:pict>
          </mc:Fallback>
        </mc:AlternateContent>
      </w:r>
    </w:p>
    <w:p>
      <w:pPr>
        <w:pStyle w:val="0"/>
        <w:rPr>
          <w:rFonts w:hint="default"/>
        </w:rPr>
      </w:pPr>
    </w:p>
    <w:p>
      <w:pPr>
        <w:pStyle w:val="0"/>
        <w:rPr>
          <w:rFonts w:hint="default"/>
        </w:rPr>
      </w:pPr>
    </w:p>
    <w:tbl>
      <w:tblPr>
        <w:tblStyle w:val="11"/>
        <w:tblW w:w="8670" w:type="dxa"/>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4"/>
        <w:gridCol w:w="1636"/>
        <w:gridCol w:w="1170"/>
        <w:gridCol w:w="1290"/>
        <w:gridCol w:w="1170"/>
        <w:gridCol w:w="780"/>
        <w:gridCol w:w="1350"/>
      </w:tblGrid>
      <w:tr>
        <w:trPr>
          <w:trHeight w:val="345" w:hRule="atLeast"/>
        </w:trPr>
        <w:tc>
          <w:tcPr>
            <w:tcW w:w="1274" w:type="dxa"/>
            <w:vAlign w:val="top"/>
          </w:tcPr>
          <w:p>
            <w:pPr>
              <w:pStyle w:val="0"/>
              <w:rPr>
                <w:rFonts w:hint="default"/>
                <w:shd w:val="pct15" w:color="auto" w:fill="FFFFFF"/>
              </w:rPr>
            </w:pPr>
            <w:r>
              <w:rPr>
                <w:rFonts w:hint="eastAsia"/>
                <w:shd w:val="pct15" w:color="auto" w:fill="FFFFFF"/>
              </w:rPr>
              <w:t>ケース１</w:t>
            </w:r>
          </w:p>
        </w:tc>
        <w:tc>
          <w:tcPr>
            <w:tcW w:w="1636" w:type="dxa"/>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hd w:val="pct15" w:color="auto" w:fill="FFFFFF"/>
              </w:rPr>
            </w:pPr>
          </w:p>
        </w:tc>
        <w:tc>
          <w:tcPr>
            <w:tcW w:w="1170" w:type="dxa"/>
            <w:shd w:val="clear" w:color="auto" w:fill="auto"/>
            <w:vAlign w:val="top"/>
          </w:tcPr>
          <w:p>
            <w:pPr>
              <w:pStyle w:val="0"/>
              <w:rPr>
                <w:rFonts w:hint="default"/>
                <w:shd w:val="pct15" w:color="auto" w:fill="FFFFFF"/>
              </w:rPr>
            </w:pPr>
            <w:r>
              <w:rPr>
                <w:rFonts w:hint="eastAsia"/>
                <w:shd w:val="pct15" w:color="auto" w:fill="FFFFFF"/>
              </w:rPr>
              <w:t>ケース３</w:t>
            </w:r>
          </w:p>
        </w:tc>
        <w:tc>
          <w:tcPr>
            <w:tcW w:w="1290" w:type="dxa"/>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hd w:val="pct15" w:color="auto" w:fill="FFFFFF"/>
              </w:rPr>
            </w:pPr>
          </w:p>
        </w:tc>
        <w:tc>
          <w:tcPr>
            <w:tcW w:w="1170" w:type="dxa"/>
            <w:shd w:val="clear" w:color="auto" w:fill="auto"/>
            <w:vAlign w:val="top"/>
          </w:tcPr>
          <w:p>
            <w:pPr>
              <w:pStyle w:val="0"/>
              <w:rPr>
                <w:rFonts w:hint="default"/>
                <w:shd w:val="pct15" w:color="auto" w:fill="FFFFFF"/>
              </w:rPr>
            </w:pPr>
            <w:r>
              <w:rPr>
                <w:rFonts w:hint="eastAsia"/>
                <w:shd w:val="pct15" w:color="auto" w:fill="FFFFFF"/>
              </w:rPr>
              <w:t>ケース５</w:t>
            </w:r>
          </w:p>
        </w:tc>
        <w:tc>
          <w:tcPr>
            <w:tcW w:w="780" w:type="dxa"/>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hd w:val="pct15" w:color="auto" w:fill="FFFFFF"/>
              </w:rPr>
            </w:pPr>
          </w:p>
        </w:tc>
        <w:tc>
          <w:tcPr>
            <w:tcW w:w="1350" w:type="dxa"/>
            <w:shd w:val="clear" w:color="auto" w:fill="auto"/>
            <w:vAlign w:val="top"/>
          </w:tcPr>
          <w:p>
            <w:pPr>
              <w:pStyle w:val="0"/>
              <w:rPr>
                <w:rFonts w:hint="default"/>
                <w:shd w:val="pct15" w:color="auto" w:fill="FFFFFF"/>
              </w:rPr>
            </w:pPr>
            <w:r>
              <w:rPr>
                <w:rFonts w:hint="eastAsia"/>
                <w:shd w:val="pct15" w:color="auto" w:fill="FFFFFF"/>
              </w:rPr>
              <w:t>ケース４</w:t>
            </w:r>
          </w:p>
        </w:tc>
      </w:tr>
    </w:tbl>
    <w:p>
      <w:pPr>
        <w:pStyle w:val="0"/>
        <w:rPr>
          <w:rFonts w:hint="default"/>
          <w:shd w:val="pct15" w:color="auto" w:fill="FFFFFF"/>
        </w:rPr>
      </w:pPr>
    </w:p>
    <w:p>
      <w:pPr>
        <w:pStyle w:val="0"/>
        <w:widowControl w:val="1"/>
        <w:jc w:val="left"/>
        <w:rPr>
          <w:rFonts w:hint="default"/>
          <w:shd w:val="pct15" w:color="auto" w:fill="FFFFFF"/>
        </w:rPr>
      </w:pPr>
    </w:p>
    <w:tbl>
      <w:tblPr>
        <w:tblStyle w:val="23"/>
        <w:tblW w:w="9853" w:type="dxa"/>
        <w:tblInd w:w="0" w:type="dxa"/>
        <w:tblLayout w:type="fixed"/>
        <w:tblLook w:firstRow="1" w:lastRow="0" w:firstColumn="1" w:lastColumn="0" w:noHBand="0" w:noVBand="1" w:val="04A0"/>
      </w:tblPr>
      <w:tblGrid>
        <w:gridCol w:w="582"/>
        <w:gridCol w:w="9271"/>
      </w:tblGrid>
      <w:tr>
        <w:trPr>
          <w:cantSplit/>
          <w:trHeight w:val="1134" w:hRule="atLeast"/>
        </w:trPr>
        <w:tc>
          <w:tcPr>
            <w:tcW w:w="582" w:type="dxa"/>
            <w:textDirection w:val="tbRlV"/>
            <w:vAlign w:val="top"/>
          </w:tcPr>
          <w:p>
            <w:pPr>
              <w:pStyle w:val="0"/>
              <w:widowControl w:val="1"/>
              <w:ind w:left="113" w:right="113"/>
              <w:jc w:val="center"/>
              <w:rPr>
                <w:rFonts w:hint="default"/>
                <w:b w:val="1"/>
                <w:sz w:val="22"/>
              </w:rPr>
            </w:pPr>
            <w:r>
              <w:rPr>
                <w:rFonts w:hint="eastAsia"/>
                <w:b w:val="1"/>
                <w:sz w:val="22"/>
              </w:rPr>
              <w:t>ケース１</w:t>
            </w:r>
          </w:p>
        </w:tc>
        <w:tc>
          <w:tcPr>
            <w:tcW w:w="9271" w:type="dxa"/>
            <w:vAlign w:val="top"/>
          </w:tcPr>
          <w:p>
            <w:pPr>
              <w:pStyle w:val="0"/>
              <w:rPr>
                <w:rFonts w:hint="default"/>
              </w:rPr>
            </w:pPr>
            <w:r>
              <w:rPr>
                <w:rFonts w:hint="eastAsia"/>
              </w:rPr>
              <w:t>○</w:t>
            </w:r>
            <w:r>
              <w:rPr>
                <w:rFonts w:hint="default"/>
              </w:rPr>
              <w:t xml:space="preserve"> </w:t>
            </w:r>
            <w:r>
              <w:rPr>
                <w:rFonts w:hint="eastAsia"/>
              </w:rPr>
              <w:t>あなたは，既に特別徴収を実施しており，直近の領収証書も保管されています。</w:t>
            </w:r>
          </w:p>
          <w:p>
            <w:pPr>
              <w:pStyle w:val="0"/>
              <w:ind w:left="210" w:leftChars="100"/>
              <w:rPr>
                <w:rFonts w:hint="default"/>
              </w:rPr>
            </w:pPr>
            <w:r>
              <w:rPr>
                <w:rFonts w:hint="eastAsia"/>
              </w:rPr>
              <w:t>→</w:t>
            </w:r>
            <w:r>
              <w:rPr>
                <w:rFonts w:hint="default"/>
              </w:rPr>
              <w:t xml:space="preserve"> </w:t>
            </w:r>
            <w:r>
              <w:rPr>
                <w:rFonts w:hint="eastAsia"/>
              </w:rPr>
              <w:t>１〈領収証書の写しを貼付〉にチェックして，下記領収証書の写しを貼付した「個人住民税に係る特別徴収実施確認・開始誓約書」を添付し，入札参加資格審査申請をしてください。この場合，市町村での確認等は不要です。</w:t>
            </w:r>
          </w:p>
          <w:p>
            <w:pPr>
              <w:pStyle w:val="0"/>
              <w:ind w:firstLine="210" w:firstLineChars="100"/>
              <w:rPr>
                <w:rFonts w:hint="default"/>
              </w:rPr>
            </w:pPr>
            <w:r>
              <w:rPr>
                <w:rFonts w:hint="eastAsia"/>
              </w:rPr>
              <w:t>※貼付すべき領収証書（写）は以下のとおりです。</w:t>
            </w:r>
          </w:p>
          <w:p>
            <w:pPr>
              <w:pStyle w:val="0"/>
              <w:ind w:firstLine="210" w:firstLineChars="100"/>
              <w:rPr>
                <w:rFonts w:hint="default"/>
              </w:rPr>
            </w:pPr>
            <w:r>
              <w:rPr>
                <w:rFonts w:hint="eastAsia"/>
              </w:rPr>
              <w:t>①</w:t>
            </w:r>
            <w:r>
              <w:rPr>
                <w:rFonts w:hint="default"/>
              </w:rPr>
              <w:t xml:space="preserve"> </w:t>
            </w:r>
            <w:r>
              <w:rPr>
                <w:rFonts w:hint="eastAsia"/>
              </w:rPr>
              <w:t>県内の主たる事務所または事業所所在地の市町村の領収証書</w:t>
            </w:r>
          </w:p>
          <w:p>
            <w:pPr>
              <w:pStyle w:val="0"/>
              <w:widowControl w:val="1"/>
              <w:ind w:firstLine="210" w:firstLineChars="100"/>
              <w:jc w:val="left"/>
              <w:rPr>
                <w:rFonts w:hint="default"/>
                <w:shd w:val="pct15" w:color="auto" w:fill="FFFFFF"/>
              </w:rPr>
            </w:pPr>
            <w:r>
              <w:rPr>
                <w:rFonts w:hint="eastAsia"/>
              </w:rPr>
              <w:t>②</w:t>
            </w:r>
            <w:r>
              <w:rPr>
                <w:rFonts w:hint="default"/>
              </w:rPr>
              <w:t xml:space="preserve"> </w:t>
            </w:r>
            <w:r>
              <w:rPr>
                <w:rFonts w:hint="eastAsia"/>
              </w:rPr>
              <w:t>①がない場合には，従業員等が最も多く居住する市町村の領収証書</w:t>
            </w:r>
          </w:p>
        </w:tc>
      </w:tr>
      <w:tr>
        <w:trPr>
          <w:cantSplit/>
          <w:trHeight w:val="1134" w:hRule="atLeast"/>
        </w:trPr>
        <w:tc>
          <w:tcPr>
            <w:tcW w:w="582" w:type="dxa"/>
            <w:textDirection w:val="tbRlV"/>
            <w:vAlign w:val="top"/>
          </w:tcPr>
          <w:p>
            <w:pPr>
              <w:pStyle w:val="0"/>
              <w:widowControl w:val="1"/>
              <w:ind w:left="113" w:right="113"/>
              <w:jc w:val="center"/>
              <w:rPr>
                <w:rFonts w:hint="default"/>
                <w:b w:val="1"/>
                <w:sz w:val="22"/>
              </w:rPr>
            </w:pPr>
            <w:r>
              <w:rPr>
                <w:rFonts w:hint="eastAsia"/>
                <w:b w:val="1"/>
                <w:sz w:val="22"/>
              </w:rPr>
              <w:t>ケース２</w:t>
            </w:r>
          </w:p>
        </w:tc>
        <w:tc>
          <w:tcPr>
            <w:tcW w:w="9271" w:type="dxa"/>
            <w:vAlign w:val="top"/>
          </w:tcPr>
          <w:p>
            <w:pPr>
              <w:pStyle w:val="0"/>
              <w:rPr>
                <w:rFonts w:hint="default"/>
              </w:rPr>
            </w:pPr>
            <w:r>
              <w:rPr>
                <w:rFonts w:hint="eastAsia"/>
              </w:rPr>
              <w:t>○</w:t>
            </w:r>
            <w:r>
              <w:rPr>
                <w:rFonts w:hint="default"/>
              </w:rPr>
              <w:t xml:space="preserve"> </w:t>
            </w:r>
            <w:r>
              <w:rPr>
                <w:rFonts w:hint="eastAsia"/>
              </w:rPr>
              <w:t>あなたは，町外事業者で，瀬戸内町内に事業所がなく居住する従業員等もいません。</w:t>
            </w:r>
          </w:p>
          <w:p>
            <w:pPr>
              <w:pStyle w:val="0"/>
              <w:widowControl w:val="1"/>
              <w:ind w:left="210" w:leftChars="100"/>
              <w:jc w:val="left"/>
              <w:rPr>
                <w:rFonts w:hint="default"/>
                <w:shd w:val="pct15" w:color="auto" w:fill="FFFFFF"/>
              </w:rPr>
            </w:pPr>
            <w:r>
              <w:rPr>
                <w:rFonts w:hint="eastAsia"/>
              </w:rPr>
              <w:t>→</w:t>
            </w:r>
            <w:r>
              <w:rPr>
                <w:rFonts w:hint="default"/>
              </w:rPr>
              <w:t xml:space="preserve"> </w:t>
            </w:r>
            <w:r>
              <w:rPr>
                <w:rFonts w:hint="eastAsia"/>
              </w:rPr>
              <w:t>２〈町外事業所で瀬戸内町内に事業所がなく居住する従業員等もいない場合〉にチェックした「個人住民税に係る特別徴収実施確認・開始誓約書」を添付して，入札参加資格審査申請をしてください。この場合，市町村での確認等は不要です。</w:t>
            </w:r>
          </w:p>
        </w:tc>
      </w:tr>
      <w:tr>
        <w:trPr>
          <w:cantSplit/>
          <w:trHeight w:val="1134" w:hRule="atLeast"/>
        </w:trPr>
        <w:tc>
          <w:tcPr>
            <w:tcW w:w="582" w:type="dxa"/>
            <w:textDirection w:val="tbRlV"/>
            <w:vAlign w:val="top"/>
          </w:tcPr>
          <w:p>
            <w:pPr>
              <w:pStyle w:val="0"/>
              <w:widowControl w:val="1"/>
              <w:ind w:left="113" w:right="113"/>
              <w:jc w:val="center"/>
              <w:rPr>
                <w:rFonts w:hint="default"/>
                <w:b w:val="1"/>
                <w:sz w:val="22"/>
              </w:rPr>
            </w:pPr>
            <w:r>
              <w:rPr>
                <w:rFonts w:hint="eastAsia"/>
                <w:b w:val="1"/>
                <w:sz w:val="22"/>
              </w:rPr>
              <w:t>ケース３</w:t>
            </w:r>
          </w:p>
        </w:tc>
        <w:tc>
          <w:tcPr>
            <w:tcW w:w="9271" w:type="dxa"/>
            <w:vAlign w:val="top"/>
          </w:tcPr>
          <w:p>
            <w:pPr>
              <w:pStyle w:val="0"/>
              <w:rPr>
                <w:rFonts w:hint="default"/>
              </w:rPr>
            </w:pPr>
            <w:r>
              <w:rPr>
                <w:rFonts w:hint="eastAsia"/>
              </w:rPr>
              <w:t>○</w:t>
            </w:r>
            <w:r>
              <w:rPr>
                <w:rFonts w:hint="default"/>
              </w:rPr>
              <w:t xml:space="preserve"> </w:t>
            </w:r>
            <w:r>
              <w:rPr>
                <w:rFonts w:hint="eastAsia"/>
              </w:rPr>
              <w:t>あなたは，既に特別徴収を実施しておりますが，直近の領収証書がありません。</w:t>
            </w:r>
          </w:p>
          <w:p>
            <w:pPr>
              <w:pStyle w:val="0"/>
              <w:ind w:left="210" w:leftChars="100"/>
              <w:rPr>
                <w:rFonts w:hint="default"/>
              </w:rPr>
            </w:pPr>
            <w:r>
              <w:rPr>
                <w:rFonts w:hint="eastAsia"/>
              </w:rPr>
              <w:t>→</w:t>
            </w:r>
            <w:r>
              <w:rPr>
                <w:rFonts w:hint="default"/>
              </w:rPr>
              <w:t xml:space="preserve"> </w:t>
            </w:r>
            <w:r>
              <w:rPr>
                <w:rFonts w:hint="eastAsia"/>
              </w:rPr>
              <w:t>３〈特別徴収の実施確認〉にチェックして，市町村の住民税担当課窓口に提出し，「既に特別徴収を実施していること」について確認を受けてください。</w:t>
            </w:r>
          </w:p>
          <w:p>
            <w:pPr>
              <w:pStyle w:val="0"/>
              <w:ind w:firstLine="210" w:firstLineChars="100"/>
              <w:rPr>
                <w:rFonts w:hint="default"/>
              </w:rPr>
            </w:pPr>
            <w:r>
              <w:rPr>
                <w:rFonts w:hint="eastAsia"/>
              </w:rPr>
              <w:t>※確認を受けるべき市町村は以下のとおりです。</w:t>
            </w:r>
          </w:p>
          <w:p>
            <w:pPr>
              <w:pStyle w:val="0"/>
              <w:ind w:firstLine="210" w:firstLineChars="100"/>
              <w:rPr>
                <w:rFonts w:hint="default"/>
              </w:rPr>
            </w:pPr>
            <w:r>
              <w:rPr>
                <w:rFonts w:hint="eastAsia"/>
              </w:rPr>
              <w:t>①</w:t>
            </w:r>
            <w:r>
              <w:rPr>
                <w:rFonts w:hint="default"/>
              </w:rPr>
              <w:t xml:space="preserve"> </w:t>
            </w:r>
            <w:r>
              <w:rPr>
                <w:rFonts w:hint="eastAsia"/>
              </w:rPr>
              <w:t>県内の主たる事務所または事業所所在地の市町村の住民税担当課</w:t>
            </w:r>
          </w:p>
          <w:p>
            <w:pPr>
              <w:pStyle w:val="0"/>
              <w:ind w:firstLine="210" w:firstLineChars="100"/>
              <w:rPr>
                <w:rFonts w:hint="default"/>
              </w:rPr>
            </w:pPr>
            <w:r>
              <w:rPr>
                <w:rFonts w:hint="eastAsia"/>
              </w:rPr>
              <w:t>②</w:t>
            </w:r>
            <w:r>
              <w:rPr>
                <w:rFonts w:hint="default"/>
              </w:rPr>
              <w:t xml:space="preserve"> </w:t>
            </w:r>
            <w:r>
              <w:rPr>
                <w:rFonts w:hint="eastAsia"/>
              </w:rPr>
              <w:t>①がない場合には、従業員等が最も多く居住する市町村の住民税担当課</w:t>
            </w:r>
          </w:p>
          <w:p>
            <w:pPr>
              <w:pStyle w:val="0"/>
              <w:rPr>
                <w:rFonts w:hint="default"/>
              </w:rPr>
            </w:pPr>
            <w:r>
              <w:rPr>
                <w:rFonts w:hint="eastAsia"/>
              </w:rPr>
              <w:t>○</w:t>
            </w:r>
            <w:r>
              <w:rPr>
                <w:rFonts w:hint="default"/>
              </w:rPr>
              <w:t xml:space="preserve"> </w:t>
            </w:r>
            <w:r>
              <w:rPr>
                <w:rFonts w:hint="eastAsia"/>
              </w:rPr>
              <w:t>確認を受けた個人住民税特別徴収実施確認・開始誓約書を添付して，入札参加資</w:t>
            </w:r>
          </w:p>
          <w:p>
            <w:pPr>
              <w:pStyle w:val="0"/>
              <w:widowControl w:val="1"/>
              <w:ind w:firstLine="210" w:firstLineChars="100"/>
              <w:jc w:val="left"/>
              <w:rPr>
                <w:rFonts w:hint="default"/>
                <w:shd w:val="pct15" w:color="auto" w:fill="FFFFFF"/>
              </w:rPr>
            </w:pPr>
            <w:r>
              <w:rPr>
                <w:rFonts w:hint="eastAsia"/>
              </w:rPr>
              <w:t>格審査申請をしてください。</w:t>
            </w:r>
          </w:p>
        </w:tc>
      </w:tr>
      <w:tr>
        <w:trPr>
          <w:cantSplit/>
          <w:trHeight w:val="1134" w:hRule="atLeast"/>
        </w:trPr>
        <w:tc>
          <w:tcPr>
            <w:tcW w:w="582" w:type="dxa"/>
            <w:textDirection w:val="tbRlV"/>
            <w:vAlign w:val="top"/>
          </w:tcPr>
          <w:p>
            <w:pPr>
              <w:pStyle w:val="0"/>
              <w:widowControl w:val="1"/>
              <w:ind w:left="113" w:right="113"/>
              <w:jc w:val="center"/>
              <w:rPr>
                <w:rFonts w:hint="default"/>
                <w:b w:val="1"/>
                <w:sz w:val="22"/>
              </w:rPr>
            </w:pPr>
            <w:r>
              <w:rPr>
                <w:rFonts w:hint="eastAsia"/>
                <w:b w:val="1"/>
                <w:sz w:val="22"/>
              </w:rPr>
              <w:t>ケース４</w:t>
            </w:r>
          </w:p>
        </w:tc>
        <w:tc>
          <w:tcPr>
            <w:tcW w:w="9271" w:type="dxa"/>
            <w:vAlign w:val="top"/>
          </w:tcPr>
          <w:p>
            <w:pPr>
              <w:pStyle w:val="0"/>
              <w:rPr>
                <w:rFonts w:hint="default"/>
              </w:rPr>
            </w:pPr>
            <w:r>
              <w:rPr>
                <w:rFonts w:hint="eastAsia"/>
              </w:rPr>
              <w:t>○</w:t>
            </w:r>
            <w:r>
              <w:rPr>
                <w:rFonts w:hint="default"/>
              </w:rPr>
              <w:t xml:space="preserve"> </w:t>
            </w:r>
            <w:r>
              <w:rPr>
                <w:rFonts w:hint="eastAsia"/>
              </w:rPr>
              <w:t>あなたは，特別徴収を行っていただく必要はありません。</w:t>
            </w:r>
          </w:p>
          <w:p>
            <w:pPr>
              <w:pStyle w:val="0"/>
              <w:ind w:left="210" w:leftChars="100"/>
              <w:rPr>
                <w:rFonts w:hint="default"/>
              </w:rPr>
            </w:pPr>
            <w:r>
              <w:rPr>
                <w:rFonts w:hint="eastAsia"/>
              </w:rPr>
              <w:t>→</w:t>
            </w:r>
            <w:r>
              <w:rPr>
                <w:rFonts w:hint="default"/>
              </w:rPr>
              <w:t xml:space="preserve"> </w:t>
            </w:r>
            <w:r>
              <w:rPr>
                <w:rFonts w:hint="eastAsia"/>
              </w:rPr>
              <w:t>４〈特別徴収義務がない場合〉にチェックして，市町村の住民税担当課窓口に提出し，「特別徴収義務がないこと」の確認を受けてください。</w:t>
            </w:r>
          </w:p>
          <w:p>
            <w:pPr>
              <w:pStyle w:val="0"/>
              <w:ind w:firstLine="210" w:firstLineChars="100"/>
              <w:rPr>
                <w:rFonts w:hint="default"/>
              </w:rPr>
            </w:pPr>
            <w:r>
              <w:rPr>
                <w:rFonts w:hint="eastAsia"/>
              </w:rPr>
              <w:t>※確認をうけるべき市町村はケース３と同じです。</w:t>
            </w:r>
          </w:p>
          <w:p>
            <w:pPr>
              <w:pStyle w:val="0"/>
              <w:widowControl w:val="1"/>
              <w:ind w:left="210" w:hanging="210" w:hangingChars="100"/>
              <w:jc w:val="left"/>
              <w:rPr>
                <w:rFonts w:hint="default"/>
                <w:shd w:val="pct15" w:color="auto" w:fill="FFFFFF"/>
              </w:rPr>
            </w:pPr>
            <w:r>
              <w:rPr>
                <w:rFonts w:hint="eastAsia"/>
              </w:rPr>
              <w:t>○</w:t>
            </w:r>
            <w:r>
              <w:rPr>
                <w:rFonts w:hint="default"/>
              </w:rPr>
              <w:t xml:space="preserve"> </w:t>
            </w:r>
            <w:r>
              <w:rPr>
                <w:rFonts w:hint="eastAsia"/>
              </w:rPr>
              <w:t>確認を受けた「個人住民税に係る特別徴収実施確認・開始誓約書」を添付して，入札参加資格申請をしてください。</w:t>
            </w:r>
          </w:p>
        </w:tc>
      </w:tr>
      <w:tr>
        <w:trPr>
          <w:cantSplit/>
          <w:trHeight w:val="1134" w:hRule="atLeast"/>
        </w:trPr>
        <w:tc>
          <w:tcPr>
            <w:tcW w:w="582" w:type="dxa"/>
            <w:textDirection w:val="tbRlV"/>
            <w:vAlign w:val="top"/>
          </w:tcPr>
          <w:p>
            <w:pPr>
              <w:pStyle w:val="0"/>
              <w:widowControl w:val="1"/>
              <w:ind w:left="113" w:right="113"/>
              <w:jc w:val="center"/>
              <w:rPr>
                <w:rFonts w:hint="default"/>
                <w:b w:val="1"/>
                <w:sz w:val="22"/>
              </w:rPr>
            </w:pPr>
            <w:r>
              <w:rPr>
                <w:rFonts w:hint="eastAsia"/>
                <w:b w:val="1"/>
                <w:sz w:val="22"/>
              </w:rPr>
              <w:t>ケース５</w:t>
            </w:r>
          </w:p>
        </w:tc>
        <w:tc>
          <w:tcPr>
            <w:tcW w:w="9271" w:type="dxa"/>
            <w:vAlign w:val="top"/>
          </w:tcPr>
          <w:p>
            <w:pPr>
              <w:pStyle w:val="0"/>
              <w:rPr>
                <w:rFonts w:hint="default"/>
              </w:rPr>
            </w:pPr>
            <w:r>
              <w:rPr>
                <w:rFonts w:hint="eastAsia"/>
              </w:rPr>
              <w:t>○</w:t>
            </w:r>
            <w:r>
              <w:rPr>
                <w:rFonts w:hint="default"/>
              </w:rPr>
              <w:t xml:space="preserve"> </w:t>
            </w:r>
            <w:r>
              <w:rPr>
                <w:rFonts w:hint="eastAsia"/>
              </w:rPr>
              <w:t>あなたは、特別徴収を行っていただく必要があります。</w:t>
            </w:r>
          </w:p>
          <w:p>
            <w:pPr>
              <w:pStyle w:val="0"/>
              <w:ind w:left="210" w:leftChars="100"/>
              <w:rPr>
                <w:rFonts w:hint="default"/>
              </w:rPr>
            </w:pPr>
            <w:r>
              <w:rPr>
                <w:rFonts w:hint="eastAsia"/>
              </w:rPr>
              <w:t>→</w:t>
            </w:r>
            <w:r>
              <w:rPr>
                <w:rFonts w:hint="default"/>
              </w:rPr>
              <w:t xml:space="preserve"> </w:t>
            </w:r>
            <w:r>
              <w:rPr>
                <w:rFonts w:hint="eastAsia"/>
              </w:rPr>
              <w:t>５〈特別徴収義務があるが実施していない場合〉にチェックして，市町村の住民税担当課窓口に提出し，遅くとも当該申請を行う日の属する年度の翌年度課税に係る個人住民税から特別徴収を開始する「誓約」をし，その確認を受けてください。</w:t>
            </w:r>
          </w:p>
          <w:p>
            <w:pPr>
              <w:pStyle w:val="0"/>
              <w:ind w:firstLine="210" w:firstLineChars="100"/>
              <w:rPr>
                <w:rFonts w:hint="default"/>
              </w:rPr>
            </w:pPr>
            <w:r>
              <w:rPr>
                <w:rFonts w:hint="eastAsia"/>
              </w:rPr>
              <w:t>※確認をうけるべき市町村はケース３と同じです。</w:t>
            </w:r>
          </w:p>
          <w:p>
            <w:pPr>
              <w:pStyle w:val="0"/>
              <w:ind w:left="210" w:leftChars="100"/>
              <w:rPr>
                <w:rFonts w:hint="default"/>
              </w:rPr>
            </w:pPr>
            <w:r>
              <w:rPr>
                <w:rFonts w:hint="eastAsia"/>
              </w:rPr>
              <w:t>※個人事業主については，確定申告書に添付する「収支内訳書」の写しまたは「青色申告決算書」の写しを持参してください。</w:t>
            </w:r>
          </w:p>
          <w:p>
            <w:pPr>
              <w:pStyle w:val="0"/>
              <w:widowControl w:val="1"/>
              <w:ind w:left="210" w:hanging="210" w:hangingChars="100"/>
              <w:jc w:val="left"/>
              <w:rPr>
                <w:rFonts w:hint="default"/>
                <w:shd w:val="pct15" w:color="auto" w:fill="FFFFFF"/>
              </w:rPr>
            </w:pPr>
            <w:r>
              <w:rPr>
                <w:rFonts w:hint="eastAsia"/>
              </w:rPr>
              <w:t>○</w:t>
            </w:r>
            <w:r>
              <w:rPr>
                <w:rFonts w:hint="default"/>
              </w:rPr>
              <w:t xml:space="preserve"> </w:t>
            </w:r>
            <w:r>
              <w:rPr>
                <w:rFonts w:hint="eastAsia"/>
              </w:rPr>
              <w:t>確認を受けた「個人住民税に係る特別徴収実施確認・開始誓約書」を添付して，入札参加資格申請をしてください。</w:t>
            </w:r>
          </w:p>
        </w:tc>
      </w:tr>
    </w:tbl>
    <w:p>
      <w:pPr>
        <w:pStyle w:val="0"/>
        <w:rPr>
          <w:rFonts w:hint="default"/>
        </w:rPr>
      </w:pPr>
    </w:p>
    <w:sectPr>
      <w:footerReference r:id="rId7" w:type="even"/>
      <w:footerReference r:id="rId8" w:type="default"/>
      <w:headerReference r:id="rId6" w:type="first"/>
      <w:pgSz w:w="11906" w:h="16838"/>
      <w:pgMar w:top="851" w:right="851" w:bottom="851" w:left="1418"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8" w:y="4"/>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8" w:y="4"/>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w:t>
    </w:r>
    <w:r>
      <w:rPr>
        <w:rFonts w:hint="eastAsia"/>
      </w:rPr>
      <w:fldChar w:fldCharType="end"/>
    </w:r>
  </w:p>
  <w:p>
    <w:pPr>
      <w:pStyle w:val="16"/>
      <w:ind w:right="360"/>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　　　　　　　　　　　　　　　　　　　　　　　　　　　</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A2492BA"/>
    <w:lvl w:ilvl="0" w:tplc="34CA83F4">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43">
          <o:proxy start="" idref="#_x0000_s0" connectloc="-1"/>
          <o:proxy end="" idref="#_x0000_s0" connectloc="-1"/>
        </o:r>
        <o:r id="V:Rule6" type="connector" idref="#_x0000_s1040">
          <o:proxy start="" idref="#_x0000_s0" connectloc="-1"/>
          <o:proxy end="" idref="#_x0000_s0" connectloc="-1"/>
        </o:r>
        <o:r id="V:Rule8" type="connector" idref="#_x0000_s1037">
          <o:proxy start="" idref="#_x0000_s0" connectloc="-1"/>
          <o:proxy end="" idref="#_x0000_s0" connectloc="-1"/>
        </o:r>
        <o:r id="V:Rule10" type="connector" idref="#_x0000_s1034">
          <o:proxy start="" idref="#_x0000_s0" connectloc="-1"/>
          <o:proxy end="" idref="#_x0000_s0" connectloc="-1"/>
        </o:r>
        <o:r id="V:Rule12" type="connector" idref="#_x0000_s1031">
          <o:proxy start="" idref="#_x0000_s0" connectloc="-1"/>
          <o:proxy end="" idref="#_x0000_s0" connectloc="-1"/>
        </o:r>
        <o:r id="V:Rule14" type="connector" idref="#_x0000_s1028">
          <o:proxy start="" idref="#_x0000_s0" connectloc="-1"/>
          <o:proxy end="" idref="#_x0000_s0" connectloc="-1"/>
        </o:r>
        <o:r id="V:Rule16" type="connector" idref="#_x0000_s1042">
          <o:proxy start="" idref="#_x0000_s0" connectloc="-1"/>
          <o:proxy end="" idref="#_x0000_s0" connectloc="-1"/>
        </o:r>
        <o:r id="V:Rule18" type="connector" idref="#_x0000_s1039">
          <o:proxy start="" idref="#_x0000_s0" connectloc="-1"/>
          <o:proxy end="" idref="#_x0000_s0" connectloc="-1"/>
        </o:r>
        <o:r id="V:Rule20" type="connector" idref="#_x0000_s1036">
          <o:proxy start="" idref="#_x0000_s0" connectloc="-1"/>
          <o:proxy end="" idref="#_x0000_s0" connectloc="-1"/>
        </o:r>
        <o:r id="V:Rule22" type="connector" idref="#_x0000_s1033">
          <o:proxy start="" idref="#_x0000_s0" connectloc="-1"/>
          <o:proxy end="" idref="#_x0000_s0" connectloc="-1"/>
        </o:r>
        <o:r id="V:Rule24" type="connector" idref="#_x0000_s1030">
          <o:proxy start="" idref="#_x0000_s0" connectloc="-1"/>
          <o:proxy end="" idref="#_x0000_s0" connectloc="-1"/>
        </o:r>
        <o:r id="V:Rule26" type="connector" idref="#_x0000_s1044">
          <o:proxy start="" idref="#_x0000_s0" connectloc="-1"/>
          <o:proxy end="" idref="#_x0000_s0" connectloc="-1"/>
        </o:r>
        <o:r id="V:Rule28" type="connector" idref="#_x0000_s1027">
          <o:proxy start="" idref="#_x0000_s0" connectloc="-1"/>
          <o:proxy end="" idref="#_x0000_s0" connectloc="-1"/>
        </o:r>
        <o:r id="V:Rule30" type="connector" idref="#_x0000_s1041">
          <o:proxy start="" idref="#_x0000_s0" connectloc="-1"/>
          <o:proxy end="" idref="#_x0000_s0" connectloc="-1"/>
        </o:r>
        <o:r id="V:Rule32" type="connector" idref="#_x0000_s1038">
          <o:proxy start="" idref="#_x0000_s0" connectloc="-1"/>
          <o:proxy end="" idref="#_x0000_s0" connectloc="-1"/>
        </o:r>
        <o:r id="V:Rule34" type="connector" idref="#_x0000_s1035">
          <o:proxy start="" idref="#_x0000_s0" connectloc="-1"/>
          <o:proxy end="" idref="#_x0000_s0" connectloc="-1"/>
        </o:r>
        <o:r id="V:Rule36" type="connector" idref="#_x0000_s1032">
          <o:proxy start="" idref="#_x0000_s0" connectloc="-1"/>
          <o:proxy end="" idref="#_x0000_s0" connectloc="-1"/>
        </o:r>
        <o:r id="V:Rule38"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character" w:styleId="19" w:customStyle="1">
    <w:name w:val="見出し 1 (文字)"/>
    <w:basedOn w:val="10"/>
    <w:next w:val="19"/>
    <w:link w:val="1"/>
    <w:uiPriority w:val="0"/>
    <w:rPr>
      <w:rFonts w:asciiTheme="majorHAnsi" w:hAnsiTheme="majorHAnsi" w:eastAsiaTheme="majorEastAsia"/>
      <w:kern w:val="2"/>
      <w:sz w:val="24"/>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5</Pages>
  <Words>4</Words>
  <Characters>3230</Characters>
  <Application>JUST Note</Application>
  <Lines>190</Lines>
  <Paragraphs>122</Paragraphs>
  <Company>宮崎県庁</Company>
  <CharactersWithSpaces>3330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特別徴収実施確認・開始誓約書</dc:title>
  <dc:creator>user</dc:creator>
  <cp:lastModifiedBy>kanri</cp:lastModifiedBy>
  <cp:lastPrinted>2013-12-04T06:10:00Z</cp:lastPrinted>
  <dcterms:created xsi:type="dcterms:W3CDTF">2013-12-04T07:28:00Z</dcterms:created>
  <dcterms:modified xsi:type="dcterms:W3CDTF">2020-10-09T00:37:05Z</dcterms:modified>
  <cp:revision>7</cp:revision>
</cp:coreProperties>
</file>